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05" w:rsidRPr="00455A2F" w:rsidRDefault="00BD4905" w:rsidP="00BD4905">
      <w:pPr>
        <w:tabs>
          <w:tab w:val="left" w:pos="3435"/>
        </w:tabs>
        <w:jc w:val="center"/>
        <w:rPr>
          <w:b/>
          <w:sz w:val="28"/>
          <w:szCs w:val="28"/>
          <w:u w:val="single"/>
        </w:rPr>
      </w:pPr>
      <w:bookmarkStart w:id="0" w:name="_GoBack"/>
      <w:bookmarkEnd w:id="0"/>
      <w:r w:rsidRPr="00455A2F">
        <w:rPr>
          <w:b/>
          <w:sz w:val="28"/>
          <w:szCs w:val="28"/>
          <w:u w:val="single"/>
        </w:rPr>
        <w:t>Section 3: Progress</w:t>
      </w:r>
    </w:p>
    <w:p w:rsidR="00BD4905" w:rsidRDefault="00BD4905" w:rsidP="00BD4905">
      <w:pPr>
        <w:tabs>
          <w:tab w:val="left" w:pos="3015"/>
        </w:tabs>
        <w:rPr>
          <w:b/>
          <w:u w:val="single"/>
        </w:rPr>
      </w:pPr>
    </w:p>
    <w:p w:rsidR="00BD4905" w:rsidRDefault="00BD4905" w:rsidP="00BD4905">
      <w:pPr>
        <w:rPr>
          <w:lang w:val="en-GB"/>
        </w:rPr>
      </w:pPr>
      <w:r>
        <w:rPr>
          <w:lang w:val="en-GB"/>
        </w:rPr>
        <w:t>This section reports on the progress towards the objectives detailed in the SDP 2008/09 application to Irish Aid. The SERVE SDP 2008/09 was implemented through a partnership model involving 12 partners in the following countries – Brazil, Thailand, Philippines, India, South Africa and Mozambique. The SDP Programme was focused on two development themes – children &amp; youth and gender. The reporting format differentiates the number of beneficiaries etc. between children and youth. Our development themes are expressed throughout the report by the following abbreviations:</w:t>
      </w:r>
    </w:p>
    <w:p w:rsidR="00BD4905" w:rsidRDefault="00BD4905" w:rsidP="00BD4905">
      <w:pPr>
        <w:rPr>
          <w:lang w:val="en-GB"/>
        </w:rPr>
      </w:pPr>
    </w:p>
    <w:p w:rsidR="00BD4905" w:rsidRDefault="00BD4905" w:rsidP="00BD4905">
      <w:pPr>
        <w:ind w:firstLine="720"/>
        <w:rPr>
          <w:lang w:val="en-GB"/>
        </w:rPr>
      </w:pPr>
      <w:r>
        <w:rPr>
          <w:lang w:val="en-GB"/>
        </w:rPr>
        <w:t>C = Children</w:t>
      </w:r>
    </w:p>
    <w:p w:rsidR="00BD4905" w:rsidRDefault="00BD4905" w:rsidP="00BD4905">
      <w:pPr>
        <w:ind w:firstLine="720"/>
        <w:rPr>
          <w:lang w:val="en-GB"/>
        </w:rPr>
      </w:pPr>
      <w:r>
        <w:rPr>
          <w:lang w:val="en-GB"/>
        </w:rPr>
        <w:t>Y = Youth</w:t>
      </w:r>
    </w:p>
    <w:p w:rsidR="00BD4905" w:rsidRDefault="00BD4905" w:rsidP="00BD4905">
      <w:pPr>
        <w:ind w:firstLine="720"/>
        <w:rPr>
          <w:lang w:val="en-GB"/>
        </w:rPr>
      </w:pPr>
      <w:r>
        <w:rPr>
          <w:lang w:val="en-GB"/>
        </w:rPr>
        <w:t>G = Gender</w:t>
      </w:r>
    </w:p>
    <w:p w:rsidR="00BD4905" w:rsidRDefault="00BD4905" w:rsidP="00BD4905">
      <w:pPr>
        <w:rPr>
          <w:lang w:val="en-GB"/>
        </w:rPr>
      </w:pPr>
    </w:p>
    <w:p w:rsidR="00BD4905" w:rsidRDefault="00BD4905" w:rsidP="00BD4905">
      <w:pPr>
        <w:rPr>
          <w:lang w:val="en-GB"/>
        </w:rPr>
      </w:pPr>
      <w:r>
        <w:rPr>
          <w:lang w:val="en-GB"/>
        </w:rPr>
        <w:t xml:space="preserve">The SDP 2008/09 programme involved a total investment of </w:t>
      </w:r>
      <w:r>
        <w:rPr>
          <w:b/>
          <w:lang w:val="en-GB"/>
        </w:rPr>
        <w:t>€573,614</w:t>
      </w:r>
      <w:r>
        <w:rPr>
          <w:lang w:val="en-GB"/>
        </w:rPr>
        <w:t xml:space="preserve"> and this report demonstrates that there were </w:t>
      </w:r>
      <w:r w:rsidRPr="008A636A">
        <w:rPr>
          <w:b/>
          <w:lang w:val="en-GB"/>
        </w:rPr>
        <w:t>15,571</w:t>
      </w:r>
      <w:r>
        <w:rPr>
          <w:lang w:val="en-GB"/>
        </w:rPr>
        <w:t xml:space="preserve"> direct beneficiaries. In managing for results, SERVE uses the following categories to describe how specific project activity helps to achieve objectives under each theme:</w:t>
      </w:r>
    </w:p>
    <w:p w:rsidR="00BD4905" w:rsidRDefault="00BD4905" w:rsidP="00BD4905">
      <w:pPr>
        <w:rPr>
          <w:lang w:val="en-GB"/>
        </w:rPr>
      </w:pPr>
    </w:p>
    <w:p w:rsidR="00BD4905" w:rsidRDefault="00BD4905" w:rsidP="00BD4905">
      <w:pPr>
        <w:rPr>
          <w:lang w:val="en-GB"/>
        </w:rPr>
      </w:pPr>
      <w:r>
        <w:rPr>
          <w:lang w:val="en-GB"/>
        </w:rPr>
        <w:t>BN = Basic Needs, YL = Youth Leadership, IGP = Income Generation Projects, NU = Nutrition, ED = Education, HIV = HIV/AIDS, ADV = Advocacy, DIS = Disability and ST = Skills Training</w:t>
      </w:r>
    </w:p>
    <w:p w:rsidR="00BD4905" w:rsidRDefault="00BD4905" w:rsidP="00BD4905">
      <w:pPr>
        <w:rPr>
          <w:lang w:val="en-GB"/>
        </w:rPr>
      </w:pPr>
    </w:p>
    <w:p w:rsidR="00BD4905" w:rsidRPr="004A6C9F" w:rsidRDefault="00BD4905" w:rsidP="00BD4905">
      <w:pPr>
        <w:rPr>
          <w:b/>
          <w:lang w:val="en-GB"/>
        </w:rPr>
      </w:pPr>
      <w:r>
        <w:rPr>
          <w:b/>
          <w:lang w:val="en-GB"/>
        </w:rPr>
        <w:t>A detailed tracking of Objectives, Results, Outcomes and Impacts per country and per theme is outlined in Table 3 in Appendix 2.</w:t>
      </w:r>
    </w:p>
    <w:p w:rsidR="00BD4905" w:rsidRDefault="00BD4905" w:rsidP="00BD4905">
      <w:pPr>
        <w:rPr>
          <w:lang w:val="en-GB"/>
        </w:rPr>
      </w:pPr>
    </w:p>
    <w:p w:rsidR="00BD4905" w:rsidRDefault="00BD4905" w:rsidP="00BD4905">
      <w:pPr>
        <w:rPr>
          <w:lang w:val="en-GB"/>
        </w:rPr>
      </w:pPr>
      <w:r>
        <w:rPr>
          <w:lang w:val="en-GB"/>
        </w:rPr>
        <w:t>This presentation of progress is divided into the following sections:</w:t>
      </w:r>
    </w:p>
    <w:p w:rsidR="00BD4905" w:rsidRDefault="00BD4905" w:rsidP="00BD4905">
      <w:pPr>
        <w:rPr>
          <w:lang w:val="en-GB"/>
        </w:rPr>
      </w:pPr>
    </w:p>
    <w:p w:rsidR="00BD4905" w:rsidRPr="009E7FA0" w:rsidRDefault="00BD4905" w:rsidP="00BD4905">
      <w:pPr>
        <w:pStyle w:val="ListParagraph"/>
        <w:numPr>
          <w:ilvl w:val="1"/>
          <w:numId w:val="6"/>
        </w:numPr>
        <w:rPr>
          <w:lang w:val="en-GB"/>
        </w:rPr>
      </w:pPr>
      <w:r w:rsidRPr="009E7FA0">
        <w:rPr>
          <w:lang w:val="en-GB"/>
        </w:rPr>
        <w:t>An overview of the SDP 2008/09 Programme;</w:t>
      </w:r>
    </w:p>
    <w:p w:rsidR="00BD4905" w:rsidRPr="009E7FA0" w:rsidRDefault="00BD4905" w:rsidP="00BD4905">
      <w:pPr>
        <w:rPr>
          <w:lang w:val="en-GB"/>
        </w:rPr>
      </w:pPr>
      <w:r>
        <w:rPr>
          <w:lang w:val="en-GB"/>
        </w:rPr>
        <w:t xml:space="preserve">3.2 </w:t>
      </w:r>
      <w:r w:rsidRPr="009E7FA0">
        <w:rPr>
          <w:lang w:val="en-GB"/>
        </w:rPr>
        <w:t>Summary of Results and Beneficiaries per theme;</w:t>
      </w:r>
    </w:p>
    <w:p w:rsidR="00BD4905" w:rsidRPr="009E7FA0" w:rsidRDefault="00BD4905" w:rsidP="00BD4905">
      <w:pPr>
        <w:rPr>
          <w:lang w:val="en-GB"/>
        </w:rPr>
      </w:pPr>
      <w:r>
        <w:rPr>
          <w:lang w:val="en-GB"/>
        </w:rPr>
        <w:t xml:space="preserve">3.3 </w:t>
      </w:r>
      <w:r w:rsidRPr="009E7FA0">
        <w:rPr>
          <w:lang w:val="en-GB"/>
        </w:rPr>
        <w:t>Children’s Programme</w:t>
      </w:r>
      <w:r>
        <w:rPr>
          <w:lang w:val="en-GB"/>
        </w:rPr>
        <w:t xml:space="preserve"> Outcomes and Impacts;</w:t>
      </w:r>
    </w:p>
    <w:p w:rsidR="00BD4905" w:rsidRPr="009E7FA0" w:rsidRDefault="00BD4905" w:rsidP="00BD4905">
      <w:pPr>
        <w:rPr>
          <w:lang w:val="en-GB"/>
        </w:rPr>
      </w:pPr>
      <w:r>
        <w:rPr>
          <w:lang w:val="en-GB"/>
        </w:rPr>
        <w:t xml:space="preserve">3.4 </w:t>
      </w:r>
      <w:r w:rsidRPr="009E7FA0">
        <w:rPr>
          <w:lang w:val="en-GB"/>
        </w:rPr>
        <w:t>Youth Programme</w:t>
      </w:r>
      <w:r>
        <w:rPr>
          <w:lang w:val="en-GB"/>
        </w:rPr>
        <w:t xml:space="preserve"> Outcomes and Impacts;</w:t>
      </w:r>
    </w:p>
    <w:p w:rsidR="00BD4905" w:rsidRPr="009E7FA0" w:rsidRDefault="00BD4905" w:rsidP="00BD4905">
      <w:pPr>
        <w:rPr>
          <w:lang w:val="en-GB"/>
        </w:rPr>
      </w:pPr>
      <w:r>
        <w:rPr>
          <w:lang w:val="en-GB"/>
        </w:rPr>
        <w:t xml:space="preserve">3.5 </w:t>
      </w:r>
      <w:r w:rsidRPr="009E7FA0">
        <w:rPr>
          <w:lang w:val="en-GB"/>
        </w:rPr>
        <w:t>Gender Programme</w:t>
      </w:r>
      <w:r>
        <w:rPr>
          <w:lang w:val="en-GB"/>
        </w:rPr>
        <w:t xml:space="preserve"> Outcome and Impacts;</w:t>
      </w:r>
    </w:p>
    <w:p w:rsidR="00BD4905" w:rsidRDefault="00BD4905" w:rsidP="00BD4905">
      <w:pPr>
        <w:pStyle w:val="ListParagraph"/>
        <w:numPr>
          <w:ilvl w:val="1"/>
          <w:numId w:val="5"/>
        </w:numPr>
        <w:rPr>
          <w:lang w:val="en-GB"/>
        </w:rPr>
      </w:pPr>
      <w:r w:rsidRPr="009E7FA0">
        <w:rPr>
          <w:lang w:val="en-GB"/>
        </w:rPr>
        <w:t>Additional Outcomes</w:t>
      </w:r>
      <w:r>
        <w:rPr>
          <w:lang w:val="en-GB"/>
        </w:rPr>
        <w:t xml:space="preserve"> and Impacts;</w:t>
      </w:r>
    </w:p>
    <w:p w:rsidR="00BD4905" w:rsidRDefault="00BD4905" w:rsidP="00BD4905">
      <w:pPr>
        <w:pStyle w:val="ListParagraph"/>
        <w:numPr>
          <w:ilvl w:val="1"/>
          <w:numId w:val="5"/>
        </w:numPr>
        <w:rPr>
          <w:lang w:val="en-GB"/>
        </w:rPr>
      </w:pPr>
      <w:r>
        <w:rPr>
          <w:lang w:val="en-GB"/>
        </w:rPr>
        <w:t>Partnership Development;</w:t>
      </w:r>
    </w:p>
    <w:p w:rsidR="00BD4905" w:rsidRDefault="00BD4905" w:rsidP="00BD4905">
      <w:pPr>
        <w:pStyle w:val="ListParagraph"/>
        <w:numPr>
          <w:ilvl w:val="1"/>
          <w:numId w:val="5"/>
        </w:numPr>
        <w:rPr>
          <w:lang w:val="en-GB"/>
        </w:rPr>
      </w:pPr>
      <w:r>
        <w:rPr>
          <w:lang w:val="en-GB"/>
        </w:rPr>
        <w:t>Shared Advocacy;</w:t>
      </w:r>
    </w:p>
    <w:p w:rsidR="00BD4905" w:rsidRDefault="00BD4905" w:rsidP="00BD4905">
      <w:pPr>
        <w:pStyle w:val="ListParagraph"/>
        <w:numPr>
          <w:ilvl w:val="1"/>
          <w:numId w:val="5"/>
        </w:numPr>
        <w:rPr>
          <w:lang w:val="en-GB"/>
        </w:rPr>
      </w:pPr>
      <w:r>
        <w:rPr>
          <w:lang w:val="en-GB"/>
        </w:rPr>
        <w:t>Global Citizenship;</w:t>
      </w:r>
    </w:p>
    <w:p w:rsidR="00BD4905" w:rsidRPr="009E7FA0" w:rsidRDefault="00BD4905" w:rsidP="00BD4905">
      <w:pPr>
        <w:pStyle w:val="ListParagraph"/>
        <w:numPr>
          <w:ilvl w:val="1"/>
          <w:numId w:val="5"/>
        </w:numPr>
        <w:rPr>
          <w:lang w:val="en-GB"/>
        </w:rPr>
      </w:pPr>
      <w:r>
        <w:rPr>
          <w:lang w:val="en-GB"/>
        </w:rPr>
        <w:t>Successes, Failures and Lesson Learning;</w:t>
      </w: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Pr="00AF7BE2" w:rsidRDefault="00BD4905" w:rsidP="00BD4905">
      <w:pPr>
        <w:jc w:val="center"/>
        <w:rPr>
          <w:b/>
          <w:u w:val="single"/>
          <w:lang w:val="en-GB"/>
        </w:rPr>
      </w:pPr>
      <w:r>
        <w:rPr>
          <w:b/>
          <w:u w:val="single"/>
          <w:lang w:val="en-GB"/>
        </w:rPr>
        <w:t>Section 3.1 O</w:t>
      </w:r>
      <w:r w:rsidRPr="00AF7BE2">
        <w:rPr>
          <w:b/>
          <w:u w:val="single"/>
          <w:lang w:val="en-GB"/>
        </w:rPr>
        <w:t>verview of the SDP 2008/09 Programme</w:t>
      </w:r>
    </w:p>
    <w:p w:rsidR="00BD4905" w:rsidRDefault="00BD4905" w:rsidP="00BD4905">
      <w:pPr>
        <w:rPr>
          <w:lang w:val="en-GB"/>
        </w:rPr>
      </w:pPr>
    </w:p>
    <w:p w:rsidR="00BD4905" w:rsidRPr="008D7852" w:rsidRDefault="00BD4905" w:rsidP="00BD4905">
      <w:pPr>
        <w:rPr>
          <w:u w:val="single"/>
          <w:lang w:val="en-GB"/>
        </w:rPr>
      </w:pPr>
      <w:r w:rsidRPr="008D7852">
        <w:rPr>
          <w:u w:val="single"/>
          <w:lang w:val="en-GB"/>
        </w:rPr>
        <w:t>Chart 1: Percentage of Beneficiaries by Theme</w:t>
      </w:r>
    </w:p>
    <w:p w:rsidR="00BD4905" w:rsidRDefault="00BD4905" w:rsidP="00BD4905">
      <w:pPr>
        <w:rPr>
          <w:b/>
          <w:sz w:val="28"/>
          <w:szCs w:val="28"/>
          <w:u w:val="single"/>
          <w:lang w:val="en-GB"/>
        </w:rPr>
      </w:pPr>
    </w:p>
    <w:p w:rsidR="00BD4905" w:rsidRDefault="00BD4905" w:rsidP="00BD4905">
      <w:pPr>
        <w:rPr>
          <w:sz w:val="20"/>
          <w:szCs w:val="20"/>
          <w:lang w:val="en-GB"/>
        </w:rPr>
      </w:pPr>
      <w:r w:rsidRPr="002A6DF8">
        <w:rPr>
          <w:b/>
          <w:noProof/>
          <w:sz w:val="28"/>
          <w:szCs w:val="28"/>
          <w:u w:val="single"/>
          <w:lang w:val="en-IE" w:eastAsia="en-IE"/>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857625" cy="2562225"/>
            <wp:effectExtent l="19050" t="0" r="9525" b="0"/>
            <wp:wrapSquare wrapText="bothSides"/>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sz w:val="20"/>
          <w:szCs w:val="20"/>
          <w:lang w:val="en-GB"/>
        </w:rPr>
        <w:t>Y = Youth</w:t>
      </w:r>
    </w:p>
    <w:p w:rsidR="00BD4905" w:rsidRDefault="00BD4905" w:rsidP="00BD4905">
      <w:pPr>
        <w:rPr>
          <w:sz w:val="20"/>
          <w:szCs w:val="20"/>
          <w:lang w:val="en-GB"/>
        </w:rPr>
      </w:pPr>
      <w:r>
        <w:rPr>
          <w:sz w:val="20"/>
          <w:szCs w:val="20"/>
          <w:lang w:val="en-GB"/>
        </w:rPr>
        <w:t>C = Children</w:t>
      </w:r>
    </w:p>
    <w:p w:rsidR="00BD4905" w:rsidRPr="002A6DF8" w:rsidRDefault="00BD4905" w:rsidP="00BD4905">
      <w:pPr>
        <w:rPr>
          <w:sz w:val="20"/>
          <w:szCs w:val="20"/>
          <w:lang w:val="en-GB"/>
        </w:rPr>
      </w:pPr>
      <w:r>
        <w:rPr>
          <w:sz w:val="20"/>
          <w:szCs w:val="20"/>
          <w:lang w:val="en-GB"/>
        </w:rPr>
        <w:t>G = Gender</w:t>
      </w: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Default="00BD4905" w:rsidP="00BD4905">
      <w:pPr>
        <w:jc w:val="center"/>
        <w:rPr>
          <w:b/>
          <w:sz w:val="28"/>
          <w:szCs w:val="28"/>
          <w:u w:val="single"/>
          <w:lang w:val="en-GB"/>
        </w:rPr>
      </w:pPr>
    </w:p>
    <w:p w:rsidR="00BD4905" w:rsidRPr="002A6DF8" w:rsidRDefault="00BD4905" w:rsidP="00BD4905">
      <w:pPr>
        <w:rPr>
          <w:sz w:val="28"/>
          <w:szCs w:val="28"/>
          <w:lang w:val="en-GB"/>
        </w:rPr>
      </w:pPr>
    </w:p>
    <w:p w:rsidR="00BD4905" w:rsidRPr="002A6DF8" w:rsidRDefault="00BD4905" w:rsidP="00BD4905">
      <w:pPr>
        <w:rPr>
          <w:sz w:val="28"/>
          <w:szCs w:val="28"/>
          <w:lang w:val="en-GB"/>
        </w:rPr>
      </w:pPr>
    </w:p>
    <w:p w:rsidR="00BD4905" w:rsidRDefault="00BD4905" w:rsidP="00BD4905">
      <w:pPr>
        <w:rPr>
          <w:u w:val="single"/>
          <w:lang w:val="en-GB"/>
        </w:rPr>
      </w:pPr>
    </w:p>
    <w:p w:rsidR="00BD4905" w:rsidRPr="00B36CE6" w:rsidRDefault="00BD4905" w:rsidP="00BD4905">
      <w:pPr>
        <w:rPr>
          <w:u w:val="single"/>
          <w:lang w:val="en-GB"/>
        </w:rPr>
      </w:pPr>
      <w:r>
        <w:rPr>
          <w:u w:val="single"/>
          <w:lang w:val="en-GB"/>
        </w:rPr>
        <w:t>Chart 2: Analysis of Percentage of Beneficiaries in each Project Activity</w:t>
      </w:r>
    </w:p>
    <w:p w:rsidR="00BD4905" w:rsidRDefault="00BD4905" w:rsidP="00BD4905">
      <w:pPr>
        <w:rPr>
          <w:sz w:val="28"/>
          <w:szCs w:val="28"/>
          <w:lang w:val="en-GB"/>
        </w:rPr>
      </w:pPr>
    </w:p>
    <w:p w:rsidR="00BD4905" w:rsidRDefault="00BD4905" w:rsidP="00BD4905">
      <w:pPr>
        <w:rPr>
          <w:sz w:val="28"/>
          <w:szCs w:val="28"/>
          <w:lang w:val="en-GB"/>
        </w:rPr>
      </w:pPr>
      <w:r w:rsidRPr="002A6DF8">
        <w:rPr>
          <w:noProof/>
          <w:sz w:val="28"/>
          <w:szCs w:val="28"/>
          <w:lang w:val="en-IE" w:eastAsia="en-IE"/>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314825" cy="2381250"/>
            <wp:effectExtent l="19050" t="0" r="9525" b="0"/>
            <wp:wrapSquare wrapText="bothSides"/>
            <wp:docPr id="2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D4905" w:rsidRDefault="00BD4905" w:rsidP="00BD4905">
      <w:pPr>
        <w:rPr>
          <w:sz w:val="20"/>
          <w:szCs w:val="20"/>
          <w:lang w:val="en-GB"/>
        </w:rPr>
      </w:pPr>
      <w:r>
        <w:rPr>
          <w:sz w:val="20"/>
          <w:szCs w:val="20"/>
          <w:lang w:val="en-GB"/>
        </w:rPr>
        <w:t>BN = Basic Needs</w:t>
      </w:r>
    </w:p>
    <w:p w:rsidR="00BD4905" w:rsidRDefault="00BD4905" w:rsidP="00BD4905">
      <w:pPr>
        <w:rPr>
          <w:sz w:val="20"/>
          <w:szCs w:val="20"/>
          <w:lang w:val="en-GB"/>
        </w:rPr>
      </w:pPr>
      <w:r>
        <w:rPr>
          <w:sz w:val="20"/>
          <w:szCs w:val="20"/>
          <w:lang w:val="en-GB"/>
        </w:rPr>
        <w:t>YL = Youth Leadership</w:t>
      </w:r>
    </w:p>
    <w:p w:rsidR="00BD4905" w:rsidRDefault="00BD4905" w:rsidP="00BD4905">
      <w:pPr>
        <w:rPr>
          <w:sz w:val="20"/>
          <w:szCs w:val="20"/>
          <w:lang w:val="en-GB"/>
        </w:rPr>
      </w:pPr>
      <w:r>
        <w:rPr>
          <w:sz w:val="20"/>
          <w:szCs w:val="20"/>
          <w:lang w:val="en-GB"/>
        </w:rPr>
        <w:t>IGP = Income Gen</w:t>
      </w:r>
    </w:p>
    <w:p w:rsidR="00BD4905" w:rsidRDefault="00BD4905" w:rsidP="00BD4905">
      <w:pPr>
        <w:rPr>
          <w:sz w:val="20"/>
          <w:szCs w:val="20"/>
          <w:lang w:val="en-GB"/>
        </w:rPr>
      </w:pPr>
      <w:r>
        <w:rPr>
          <w:sz w:val="20"/>
          <w:szCs w:val="20"/>
          <w:lang w:val="en-GB"/>
        </w:rPr>
        <w:t>NU = Nutrition</w:t>
      </w:r>
    </w:p>
    <w:p w:rsidR="00BD4905" w:rsidRDefault="00BD4905" w:rsidP="00BD4905">
      <w:pPr>
        <w:rPr>
          <w:sz w:val="20"/>
          <w:szCs w:val="20"/>
          <w:lang w:val="en-GB"/>
        </w:rPr>
      </w:pPr>
      <w:r>
        <w:rPr>
          <w:sz w:val="20"/>
          <w:szCs w:val="20"/>
          <w:lang w:val="en-GB"/>
        </w:rPr>
        <w:t>ED = Education</w:t>
      </w:r>
    </w:p>
    <w:p w:rsidR="00BD4905" w:rsidRDefault="00BD4905" w:rsidP="00BD4905">
      <w:pPr>
        <w:rPr>
          <w:sz w:val="20"/>
          <w:szCs w:val="20"/>
          <w:lang w:val="en-GB"/>
        </w:rPr>
      </w:pPr>
      <w:r>
        <w:rPr>
          <w:sz w:val="20"/>
          <w:szCs w:val="20"/>
          <w:lang w:val="en-GB"/>
        </w:rPr>
        <w:t>HIV = HIV/AIDS</w:t>
      </w:r>
    </w:p>
    <w:p w:rsidR="00BD4905" w:rsidRDefault="00BD4905" w:rsidP="00BD4905">
      <w:pPr>
        <w:rPr>
          <w:sz w:val="20"/>
          <w:szCs w:val="20"/>
          <w:lang w:val="en-GB"/>
        </w:rPr>
      </w:pPr>
      <w:r>
        <w:rPr>
          <w:sz w:val="20"/>
          <w:szCs w:val="20"/>
          <w:lang w:val="en-GB"/>
        </w:rPr>
        <w:t>ADV = Advocacy</w:t>
      </w:r>
    </w:p>
    <w:p w:rsidR="00BD4905" w:rsidRDefault="00BD4905" w:rsidP="00BD4905">
      <w:pPr>
        <w:rPr>
          <w:sz w:val="20"/>
          <w:szCs w:val="20"/>
          <w:lang w:val="en-GB"/>
        </w:rPr>
      </w:pPr>
      <w:r>
        <w:rPr>
          <w:sz w:val="20"/>
          <w:szCs w:val="20"/>
          <w:lang w:val="en-GB"/>
        </w:rPr>
        <w:t>DIS = Disability</w:t>
      </w:r>
    </w:p>
    <w:p w:rsidR="00BD4905" w:rsidRPr="001F17BD" w:rsidRDefault="00BD4905" w:rsidP="00BD4905">
      <w:pPr>
        <w:rPr>
          <w:sz w:val="20"/>
          <w:szCs w:val="20"/>
          <w:lang w:val="en-GB"/>
        </w:rPr>
      </w:pPr>
      <w:r>
        <w:rPr>
          <w:sz w:val="20"/>
          <w:szCs w:val="20"/>
          <w:lang w:val="en-GB"/>
        </w:rPr>
        <w:t>ST = Skills Training</w:t>
      </w:r>
    </w:p>
    <w:p w:rsidR="00BD4905" w:rsidRDefault="00BD4905" w:rsidP="00BD4905">
      <w:pPr>
        <w:rPr>
          <w:sz w:val="28"/>
          <w:szCs w:val="28"/>
          <w:lang w:val="en-GB"/>
        </w:rPr>
      </w:pPr>
    </w:p>
    <w:p w:rsidR="00BD4905" w:rsidRPr="002A6DF8" w:rsidRDefault="00BD4905" w:rsidP="00BD4905">
      <w:pPr>
        <w:rPr>
          <w:sz w:val="28"/>
          <w:szCs w:val="28"/>
          <w:lang w:val="en-GB"/>
        </w:rPr>
      </w:pPr>
    </w:p>
    <w:p w:rsidR="00BD4905" w:rsidRPr="002A6DF8" w:rsidRDefault="00BD4905" w:rsidP="00BD4905">
      <w:pPr>
        <w:rPr>
          <w:sz w:val="28"/>
          <w:szCs w:val="28"/>
          <w:lang w:val="en-GB"/>
        </w:rPr>
      </w:pPr>
    </w:p>
    <w:p w:rsidR="00BD4905" w:rsidRPr="002A6DF8" w:rsidRDefault="00BD4905" w:rsidP="00BD4905">
      <w:pPr>
        <w:rPr>
          <w:sz w:val="28"/>
          <w:szCs w:val="28"/>
          <w:lang w:val="en-GB"/>
        </w:rPr>
      </w:pPr>
    </w:p>
    <w:p w:rsidR="00BD4905" w:rsidRPr="002A6DF8" w:rsidRDefault="00BD4905" w:rsidP="00BD4905">
      <w:pPr>
        <w:rPr>
          <w:sz w:val="28"/>
          <w:szCs w:val="28"/>
          <w:lang w:val="en-GB"/>
        </w:rPr>
      </w:pPr>
    </w:p>
    <w:p w:rsidR="00BD4905" w:rsidRPr="0097085A" w:rsidRDefault="00BD4905" w:rsidP="00BD4905">
      <w:pPr>
        <w:rPr>
          <w:sz w:val="20"/>
          <w:szCs w:val="20"/>
          <w:u w:val="single"/>
          <w:lang w:val="en-GB"/>
        </w:rPr>
      </w:pPr>
      <w:r>
        <w:rPr>
          <w:u w:val="single"/>
          <w:lang w:val="en-GB"/>
        </w:rPr>
        <w:t>Chart 3: Funding Allocation per Development Theme (</w:t>
      </w:r>
      <w:r>
        <w:rPr>
          <w:sz w:val="20"/>
          <w:szCs w:val="20"/>
          <w:u w:val="single"/>
          <w:lang w:val="en-GB"/>
        </w:rPr>
        <w:t>does not include volunteering, shared advocacy and administrative expenditure)</w:t>
      </w:r>
    </w:p>
    <w:p w:rsidR="00BD4905" w:rsidRDefault="00BD4905" w:rsidP="00BD4905">
      <w:pPr>
        <w:rPr>
          <w:sz w:val="28"/>
          <w:szCs w:val="28"/>
          <w:lang w:val="en-GB"/>
        </w:rPr>
      </w:pPr>
    </w:p>
    <w:p w:rsidR="00BD4905" w:rsidRDefault="00BD4905" w:rsidP="00BD4905">
      <w:pPr>
        <w:rPr>
          <w:sz w:val="28"/>
          <w:szCs w:val="28"/>
          <w:lang w:val="en-GB"/>
        </w:rPr>
      </w:pPr>
      <w:r w:rsidRPr="002A6DF8">
        <w:rPr>
          <w:noProof/>
          <w:sz w:val="28"/>
          <w:szCs w:val="28"/>
          <w:lang w:val="en-IE" w:eastAsia="en-IE"/>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162425" cy="2419350"/>
            <wp:effectExtent l="19050" t="0" r="9525" b="0"/>
            <wp:wrapSquare wrapText="bothSides"/>
            <wp:docPr id="2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D4905" w:rsidRDefault="00BD4905" w:rsidP="00BD4905">
      <w:pPr>
        <w:rPr>
          <w:sz w:val="28"/>
          <w:szCs w:val="28"/>
          <w:lang w:val="en-GB"/>
        </w:rPr>
      </w:pPr>
    </w:p>
    <w:p w:rsidR="00BD4905" w:rsidRDefault="00BD4905" w:rsidP="00BD4905">
      <w:pPr>
        <w:rPr>
          <w:sz w:val="20"/>
          <w:szCs w:val="20"/>
          <w:lang w:val="en-GB"/>
        </w:rPr>
      </w:pPr>
      <w:r>
        <w:rPr>
          <w:sz w:val="20"/>
          <w:szCs w:val="20"/>
          <w:lang w:val="en-GB"/>
        </w:rPr>
        <w:t>Y = Youth</w:t>
      </w:r>
    </w:p>
    <w:p w:rsidR="00BD4905" w:rsidRDefault="00BD4905" w:rsidP="00BD4905">
      <w:pPr>
        <w:rPr>
          <w:sz w:val="20"/>
          <w:szCs w:val="20"/>
          <w:lang w:val="en-GB"/>
        </w:rPr>
      </w:pPr>
      <w:r>
        <w:rPr>
          <w:sz w:val="20"/>
          <w:szCs w:val="20"/>
          <w:lang w:val="en-GB"/>
        </w:rPr>
        <w:t>C = Children</w:t>
      </w:r>
    </w:p>
    <w:p w:rsidR="00BD4905" w:rsidRPr="0059593F" w:rsidRDefault="00BD4905" w:rsidP="00BD4905">
      <w:pPr>
        <w:rPr>
          <w:sz w:val="20"/>
          <w:szCs w:val="20"/>
          <w:lang w:val="en-GB"/>
        </w:rPr>
      </w:pPr>
      <w:r>
        <w:rPr>
          <w:sz w:val="20"/>
          <w:szCs w:val="20"/>
          <w:lang w:val="en-GB"/>
        </w:rPr>
        <w:t>G = Gender</w:t>
      </w:r>
    </w:p>
    <w:p w:rsidR="00BD4905" w:rsidRDefault="00BD4905" w:rsidP="00BD4905">
      <w:pPr>
        <w:rPr>
          <w:sz w:val="28"/>
          <w:szCs w:val="28"/>
          <w:lang w:val="en-GB"/>
        </w:rPr>
      </w:pPr>
    </w:p>
    <w:p w:rsidR="00BD4905" w:rsidRPr="003A6335" w:rsidRDefault="00BD4905" w:rsidP="00BD4905">
      <w:pPr>
        <w:rPr>
          <w:lang w:val="en-GB"/>
        </w:rPr>
      </w:pPr>
      <w:r>
        <w:rPr>
          <w:lang w:val="en-GB"/>
        </w:rPr>
        <w:t>For more information see Table 2 in Appendix 1.</w:t>
      </w:r>
    </w:p>
    <w:p w:rsidR="00BD4905" w:rsidRDefault="00BD4905" w:rsidP="00BD4905">
      <w:pPr>
        <w:rPr>
          <w:sz w:val="28"/>
          <w:szCs w:val="28"/>
          <w:lang w:val="en-GB"/>
        </w:rPr>
      </w:pPr>
    </w:p>
    <w:p w:rsidR="00BD4905" w:rsidRDefault="00BD4905" w:rsidP="00BD4905">
      <w:pPr>
        <w:rPr>
          <w:u w:val="single"/>
          <w:lang w:val="en-GB"/>
        </w:rPr>
      </w:pPr>
      <w:r>
        <w:rPr>
          <w:u w:val="single"/>
          <w:lang w:val="en-GB"/>
        </w:rPr>
        <w:t xml:space="preserve">Chart 4: Funding Allocation per Project Activity </w:t>
      </w:r>
    </w:p>
    <w:p w:rsidR="00BD4905" w:rsidRDefault="00BD4905" w:rsidP="00BD4905">
      <w:pPr>
        <w:rPr>
          <w:sz w:val="28"/>
          <w:szCs w:val="28"/>
          <w:lang w:val="en-GB"/>
        </w:rPr>
      </w:pPr>
    </w:p>
    <w:p w:rsidR="00BD4905" w:rsidRDefault="00BD4905" w:rsidP="00BD4905">
      <w:pPr>
        <w:rPr>
          <w:sz w:val="20"/>
          <w:szCs w:val="20"/>
          <w:lang w:val="en-GB"/>
        </w:rPr>
      </w:pPr>
      <w:r w:rsidRPr="000B5AEE">
        <w:rPr>
          <w:noProof/>
          <w:sz w:val="28"/>
          <w:szCs w:val="28"/>
          <w:lang w:val="en-IE" w:eastAsia="en-IE"/>
        </w:rPr>
        <w:lastRenderedPageBreak/>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4162425" cy="2352675"/>
            <wp:effectExtent l="19050" t="0" r="9525" b="0"/>
            <wp:wrapSquare wrapText="bothSides"/>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sz w:val="20"/>
          <w:szCs w:val="20"/>
          <w:lang w:val="en-GB"/>
        </w:rPr>
        <w:t>BN = Basic Needs</w:t>
      </w:r>
    </w:p>
    <w:p w:rsidR="00BD4905" w:rsidRDefault="00BD4905" w:rsidP="00BD4905">
      <w:pPr>
        <w:rPr>
          <w:sz w:val="20"/>
          <w:szCs w:val="20"/>
          <w:lang w:val="en-GB"/>
        </w:rPr>
      </w:pPr>
      <w:r>
        <w:rPr>
          <w:sz w:val="20"/>
          <w:szCs w:val="20"/>
          <w:lang w:val="en-GB"/>
        </w:rPr>
        <w:t>YL = Youth Leadership</w:t>
      </w:r>
    </w:p>
    <w:p w:rsidR="00BD4905" w:rsidRDefault="00BD4905" w:rsidP="00BD4905">
      <w:pPr>
        <w:rPr>
          <w:sz w:val="20"/>
          <w:szCs w:val="20"/>
          <w:lang w:val="en-GB"/>
        </w:rPr>
      </w:pPr>
      <w:r>
        <w:rPr>
          <w:sz w:val="20"/>
          <w:szCs w:val="20"/>
          <w:lang w:val="en-GB"/>
        </w:rPr>
        <w:t>IGP = Income Gen</w:t>
      </w:r>
    </w:p>
    <w:p w:rsidR="00BD4905" w:rsidRDefault="00BD4905" w:rsidP="00BD4905">
      <w:pPr>
        <w:rPr>
          <w:sz w:val="20"/>
          <w:szCs w:val="20"/>
          <w:lang w:val="en-GB"/>
        </w:rPr>
      </w:pPr>
      <w:r>
        <w:rPr>
          <w:sz w:val="20"/>
          <w:szCs w:val="20"/>
          <w:lang w:val="en-GB"/>
        </w:rPr>
        <w:t>NU = Nutrition</w:t>
      </w:r>
    </w:p>
    <w:p w:rsidR="00BD4905" w:rsidRDefault="00BD4905" w:rsidP="00BD4905">
      <w:pPr>
        <w:rPr>
          <w:sz w:val="20"/>
          <w:szCs w:val="20"/>
          <w:lang w:val="en-GB"/>
        </w:rPr>
      </w:pPr>
      <w:r>
        <w:rPr>
          <w:sz w:val="20"/>
          <w:szCs w:val="20"/>
          <w:lang w:val="en-GB"/>
        </w:rPr>
        <w:t>ED = Education</w:t>
      </w:r>
    </w:p>
    <w:p w:rsidR="00BD4905" w:rsidRDefault="00BD4905" w:rsidP="00BD4905">
      <w:pPr>
        <w:rPr>
          <w:sz w:val="20"/>
          <w:szCs w:val="20"/>
          <w:lang w:val="en-GB"/>
        </w:rPr>
      </w:pPr>
      <w:r>
        <w:rPr>
          <w:sz w:val="20"/>
          <w:szCs w:val="20"/>
          <w:lang w:val="en-GB"/>
        </w:rPr>
        <w:t>HIV = HIV/AIDS</w:t>
      </w:r>
    </w:p>
    <w:p w:rsidR="00BD4905" w:rsidRDefault="00BD4905" w:rsidP="00BD4905">
      <w:pPr>
        <w:rPr>
          <w:sz w:val="20"/>
          <w:szCs w:val="20"/>
          <w:lang w:val="en-GB"/>
        </w:rPr>
      </w:pPr>
      <w:r>
        <w:rPr>
          <w:sz w:val="20"/>
          <w:szCs w:val="20"/>
          <w:lang w:val="en-GB"/>
        </w:rPr>
        <w:t>ADV = Advocacy</w:t>
      </w:r>
    </w:p>
    <w:p w:rsidR="00BD4905" w:rsidRDefault="00BD4905" w:rsidP="00BD4905">
      <w:pPr>
        <w:rPr>
          <w:sz w:val="20"/>
          <w:szCs w:val="20"/>
          <w:lang w:val="en-GB"/>
        </w:rPr>
      </w:pPr>
      <w:r>
        <w:rPr>
          <w:sz w:val="20"/>
          <w:szCs w:val="20"/>
          <w:lang w:val="en-GB"/>
        </w:rPr>
        <w:t>DIS = Disability</w:t>
      </w:r>
    </w:p>
    <w:p w:rsidR="00BD4905" w:rsidRDefault="00BD4905" w:rsidP="00BD4905">
      <w:pPr>
        <w:rPr>
          <w:sz w:val="28"/>
          <w:szCs w:val="28"/>
          <w:lang w:val="en-GB"/>
        </w:rPr>
      </w:pPr>
      <w:r>
        <w:rPr>
          <w:sz w:val="20"/>
          <w:szCs w:val="20"/>
          <w:lang w:val="en-GB"/>
        </w:rPr>
        <w:t>ST = Skills Training</w:t>
      </w:r>
    </w:p>
    <w:p w:rsidR="00BD4905" w:rsidRDefault="00BD4905" w:rsidP="00BD4905">
      <w:pPr>
        <w:rPr>
          <w:sz w:val="28"/>
          <w:szCs w:val="28"/>
          <w:lang w:val="en-GB"/>
        </w:rPr>
      </w:pPr>
    </w:p>
    <w:p w:rsidR="00BD4905" w:rsidRDefault="00BD4905" w:rsidP="00BD4905">
      <w:pPr>
        <w:rPr>
          <w:sz w:val="28"/>
          <w:szCs w:val="28"/>
          <w:lang w:val="en-GB"/>
        </w:rPr>
      </w:pPr>
    </w:p>
    <w:p w:rsidR="00BD4905" w:rsidRDefault="00BD4905" w:rsidP="00BD4905">
      <w:pPr>
        <w:rPr>
          <w:sz w:val="28"/>
          <w:szCs w:val="28"/>
          <w:lang w:val="en-GB"/>
        </w:rPr>
      </w:pPr>
    </w:p>
    <w:p w:rsidR="00BD4905"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3A6335" w:rsidRDefault="00BD4905" w:rsidP="00BD4905">
      <w:pPr>
        <w:rPr>
          <w:lang w:val="en-GB"/>
        </w:rPr>
      </w:pPr>
      <w:r w:rsidRPr="003A6335">
        <w:rPr>
          <w:lang w:val="en-GB"/>
        </w:rPr>
        <w:t xml:space="preserve">For more information see Table 2 in </w:t>
      </w:r>
      <w:r>
        <w:rPr>
          <w:lang w:val="en-GB"/>
        </w:rPr>
        <w:t>Appendix 1.</w:t>
      </w:r>
    </w:p>
    <w:p w:rsidR="00BD4905" w:rsidRPr="003A6335" w:rsidRDefault="00BD4905" w:rsidP="00BD4905">
      <w:pPr>
        <w:rPr>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Default="00BD4905" w:rsidP="00BD4905">
      <w:pPr>
        <w:rPr>
          <w:b/>
          <w:sz w:val="28"/>
          <w:szCs w:val="28"/>
          <w:u w:val="single"/>
          <w:lang w:val="en-GB"/>
        </w:rPr>
      </w:pPr>
    </w:p>
    <w:p w:rsidR="00BD4905" w:rsidRPr="00AF7BE2" w:rsidRDefault="00BD4905" w:rsidP="00BD4905">
      <w:pPr>
        <w:tabs>
          <w:tab w:val="left" w:pos="1650"/>
        </w:tabs>
        <w:rPr>
          <w:sz w:val="28"/>
          <w:szCs w:val="28"/>
          <w:lang w:val="en-GB"/>
        </w:rPr>
        <w:sectPr w:rsidR="00BD4905" w:rsidRPr="00AF7BE2" w:rsidSect="00E248B1">
          <w:footerReference w:type="default" r:id="rId11"/>
          <w:pgSz w:w="11906" w:h="16838"/>
          <w:pgMar w:top="1440" w:right="1440" w:bottom="1440" w:left="1440" w:header="708" w:footer="708" w:gutter="0"/>
          <w:cols w:space="708"/>
          <w:docGrid w:linePitch="360"/>
        </w:sectPr>
      </w:pPr>
    </w:p>
    <w:p w:rsidR="00BD4905" w:rsidRPr="007D4247" w:rsidRDefault="00BD4905" w:rsidP="00BD4905">
      <w:pPr>
        <w:jc w:val="center"/>
        <w:rPr>
          <w:b/>
          <w:u w:val="single"/>
          <w:lang w:val="en-GB"/>
        </w:rPr>
      </w:pPr>
      <w:r w:rsidRPr="007D4247">
        <w:rPr>
          <w:b/>
          <w:u w:val="single"/>
          <w:lang w:val="en-GB"/>
        </w:rPr>
        <w:lastRenderedPageBreak/>
        <w:t>Section 3.2 – Summary of Results and Beneficiaries Per Theme</w:t>
      </w:r>
    </w:p>
    <w:p w:rsidR="00BD4905" w:rsidRDefault="00BD4905" w:rsidP="00BD4905">
      <w:pPr>
        <w:rPr>
          <w:b/>
          <w:u w:val="single"/>
          <w:lang w:val="en-GB"/>
        </w:rPr>
      </w:pPr>
    </w:p>
    <w:p w:rsidR="00BD4905" w:rsidRDefault="00BD4905" w:rsidP="00BD4905">
      <w:pPr>
        <w:rPr>
          <w:lang w:val="en-GB"/>
        </w:rPr>
      </w:pPr>
      <w:r>
        <w:rPr>
          <w:lang w:val="en-GB"/>
        </w:rPr>
        <w:t>Total Beneficiaries: 15,571</w:t>
      </w:r>
      <w:r>
        <w:rPr>
          <w:lang w:val="en-GB"/>
        </w:rPr>
        <w:tab/>
        <w:t>Children Beneficiaries: 5,270</w:t>
      </w:r>
      <w:r>
        <w:rPr>
          <w:lang w:val="en-GB"/>
        </w:rPr>
        <w:tab/>
        <w:t>Youth Beneficiaries: 5,340</w:t>
      </w:r>
      <w:r>
        <w:rPr>
          <w:lang w:val="en-GB"/>
        </w:rPr>
        <w:tab/>
      </w:r>
    </w:p>
    <w:p w:rsidR="00BD4905" w:rsidRPr="0005538A" w:rsidRDefault="00BD4905" w:rsidP="00BD4905">
      <w:pPr>
        <w:ind w:left="2160" w:firstLine="720"/>
        <w:rPr>
          <w:lang w:val="en-GB"/>
        </w:rPr>
      </w:pPr>
      <w:r>
        <w:rPr>
          <w:lang w:val="en-GB"/>
        </w:rPr>
        <w:t>Gender Beneficiaries: 4,817</w:t>
      </w:r>
    </w:p>
    <w:p w:rsidR="00BD4905" w:rsidRDefault="00BD4905" w:rsidP="00BD4905">
      <w:pPr>
        <w:rPr>
          <w:b/>
          <w:u w:val="single"/>
          <w:lang w:val="en-GB"/>
        </w:rPr>
      </w:pPr>
    </w:p>
    <w:p w:rsidR="00BD4905" w:rsidRDefault="00BD4905" w:rsidP="00BD4905">
      <w:pPr>
        <w:rPr>
          <w:b/>
          <w:u w:val="single"/>
          <w:lang w:val="en-GB"/>
        </w:rPr>
      </w:pPr>
    </w:p>
    <w:p w:rsidR="00BD4905" w:rsidRDefault="00BD4905" w:rsidP="00BD4905">
      <w:pPr>
        <w:rPr>
          <w:b/>
          <w:u w:val="single"/>
          <w:lang w:val="en-GB"/>
        </w:rPr>
      </w:pPr>
    </w:p>
    <w:tbl>
      <w:tblPr>
        <w:tblW w:w="8100" w:type="dxa"/>
        <w:tblInd w:w="93" w:type="dxa"/>
        <w:tblLook w:val="04A0" w:firstRow="1" w:lastRow="0" w:firstColumn="1" w:lastColumn="0" w:noHBand="0" w:noVBand="1"/>
      </w:tblPr>
      <w:tblGrid>
        <w:gridCol w:w="2180"/>
        <w:gridCol w:w="5920"/>
      </w:tblGrid>
      <w:tr w:rsidR="00BD4905" w:rsidRPr="005C7F68" w:rsidTr="002571AA">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Activity</w:t>
            </w:r>
          </w:p>
        </w:tc>
        <w:tc>
          <w:tcPr>
            <w:tcW w:w="5920" w:type="dxa"/>
            <w:tcBorders>
              <w:top w:val="single" w:sz="4" w:space="0" w:color="auto"/>
              <w:left w:val="nil"/>
              <w:bottom w:val="single" w:sz="4" w:space="0" w:color="auto"/>
              <w:right w:val="single" w:sz="4" w:space="0" w:color="auto"/>
            </w:tcBorders>
            <w:shd w:val="clear" w:color="auto" w:fill="auto"/>
            <w:noWrap/>
            <w:vAlign w:val="bottom"/>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Outcome</w:t>
            </w:r>
          </w:p>
        </w:tc>
      </w:tr>
      <w:tr w:rsidR="00BD4905" w:rsidRPr="005C7F68" w:rsidTr="002571AA">
        <w:trPr>
          <w:trHeight w:val="51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Basic Needs</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Funding provided for the construction of 49 family homes;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11 community water cisterns constructed;</w:t>
            </w:r>
          </w:p>
        </w:tc>
      </w:tr>
      <w:tr w:rsidR="00BD4905" w:rsidRPr="005C7F68" w:rsidTr="002571AA">
        <w:trPr>
          <w:trHeight w:val="178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HIV/AIDS</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2 HIV/AIDS clinics extensively renovated;</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Medical equipment provided for 6 HIV/AIDS clinics;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IT and Health Management System provided for HIV/AIDS Hospice;</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Comprehensive youth HIV/AIDS prevention programmes implemented;</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Significant increase in the number of hours of Home based care support;</w:t>
            </w:r>
          </w:p>
        </w:tc>
      </w:tr>
      <w:tr w:rsidR="00BD4905" w:rsidRPr="005C7F68" w:rsidTr="002571AA">
        <w:trPr>
          <w:trHeight w:val="10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Education</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Construction and education materials delivered to 19 Early Education units;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3 rural primary classrooms completed;</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Residential unit for Hill Tribe girls completed;</w:t>
            </w:r>
          </w:p>
        </w:tc>
      </w:tr>
      <w:tr w:rsidR="00BD4905" w:rsidRPr="005C7F68" w:rsidTr="002571A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Disability</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Funding for holistic rural disability programme;</w:t>
            </w:r>
          </w:p>
        </w:tc>
      </w:tr>
      <w:tr w:rsidR="00BD4905" w:rsidRPr="005C7F68" w:rsidTr="002571A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Nutrition</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Nutrition support to 23 early education centres;</w:t>
            </w:r>
          </w:p>
        </w:tc>
      </w:tr>
      <w:tr w:rsidR="00BD4905" w:rsidRPr="005C7F68" w:rsidTr="002571AA">
        <w:trPr>
          <w:trHeight w:val="282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Skills Training/Income Generation/ Capacity Development</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spacing w:after="240"/>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Construction of 4 facility units for skills training;</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Renovation and provision of 9 new classrooms for skills training;</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Extensive capacity development support delivered to two partners;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Training delivered to:</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 Early Childhood Care &amp; Development (ECCD) workers;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 Managing for income generation;</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 Parenting courses;</w:t>
            </w:r>
            <w:r w:rsidRPr="001A1094">
              <w:rPr>
                <w:color w:val="000000"/>
                <w:sz w:val="20"/>
                <w:szCs w:val="20"/>
                <w:lang w:val="en-IE" w:eastAsia="en-IE"/>
              </w:rPr>
              <w:br/>
              <w:t>- Mainstreaming HIV/AIDS</w:t>
            </w:r>
            <w:r>
              <w:rPr>
                <w:color w:val="000000"/>
                <w:sz w:val="20"/>
                <w:szCs w:val="20"/>
                <w:lang w:val="en-IE" w:eastAsia="en-IE"/>
              </w:rPr>
              <w:t>;</w:t>
            </w:r>
            <w:r w:rsidRPr="001A1094">
              <w:rPr>
                <w:color w:val="000000"/>
                <w:sz w:val="20"/>
                <w:szCs w:val="20"/>
                <w:lang w:val="en-IE" w:eastAsia="en-IE"/>
              </w:rPr>
              <w:br/>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Placement of 96 volunteers in capacity development programmes;</w:t>
            </w:r>
            <w:r w:rsidRPr="001A1094">
              <w:rPr>
                <w:color w:val="000000"/>
                <w:sz w:val="20"/>
                <w:szCs w:val="20"/>
                <w:lang w:val="en-IE" w:eastAsia="en-IE"/>
              </w:rPr>
              <w:br/>
            </w:r>
            <w:r w:rsidRPr="001A1094">
              <w:rPr>
                <w:color w:val="000000"/>
                <w:sz w:val="20"/>
                <w:szCs w:val="20"/>
                <w:lang w:val="en-IE" w:eastAsia="en-IE"/>
              </w:rPr>
              <w:br/>
            </w:r>
          </w:p>
        </w:tc>
      </w:tr>
      <w:tr w:rsidR="00BD4905" w:rsidRPr="005C7F68" w:rsidTr="002571AA">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Volunteering that leads to capacity</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Implementation of training programme for 96 volunteers;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Delivery of development education programme to 96 volunteers;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12 partners benefit from assignment of 96 volunteers;</w:t>
            </w:r>
          </w:p>
        </w:tc>
      </w:tr>
      <w:tr w:rsidR="00BD4905" w:rsidRPr="005C7F68" w:rsidTr="002571AA">
        <w:trPr>
          <w:trHeight w:val="10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Advocacy/Human Rights</w:t>
            </w:r>
          </w:p>
        </w:tc>
        <w:tc>
          <w:tcPr>
            <w:tcW w:w="5920" w:type="dxa"/>
            <w:tcBorders>
              <w:top w:val="nil"/>
              <w:left w:val="nil"/>
              <w:bottom w:val="single" w:sz="4" w:space="0" w:color="auto"/>
              <w:right w:val="single" w:sz="4" w:space="0" w:color="auto"/>
            </w:tcBorders>
            <w:shd w:val="clear" w:color="auto" w:fill="auto"/>
            <w:hideMark/>
          </w:tcPr>
          <w:p w:rsidR="00BD4905" w:rsidRPr="001A1094" w:rsidRDefault="00BD4905" w:rsidP="002571AA">
            <w:pPr>
              <w:rPr>
                <w:color w:val="000000"/>
                <w:sz w:val="20"/>
                <w:szCs w:val="20"/>
                <w:lang w:val="en-IE" w:eastAsia="en-IE"/>
              </w:rPr>
            </w:pPr>
            <w:r w:rsidRPr="001A1094">
              <w:rPr>
                <w:color w:val="000000"/>
                <w:sz w:val="20"/>
                <w:szCs w:val="20"/>
                <w:lang w:val="en-GB" w:eastAsia="en-IE"/>
              </w:rPr>
              <w:t>-</w:t>
            </w:r>
            <w:r>
              <w:rPr>
                <w:color w:val="000000"/>
                <w:sz w:val="20"/>
                <w:szCs w:val="20"/>
                <w:lang w:val="en-GB" w:eastAsia="en-IE"/>
              </w:rPr>
              <w:t xml:space="preserve"> </w:t>
            </w:r>
            <w:r w:rsidRPr="001A1094">
              <w:rPr>
                <w:color w:val="000000"/>
                <w:sz w:val="20"/>
                <w:szCs w:val="20"/>
                <w:lang w:val="en-GB" w:eastAsia="en-IE"/>
              </w:rPr>
              <w:t>Successful completion of project to enact legislation in the Philippines dealing with Child Pornography;</w:t>
            </w:r>
            <w:r w:rsidRPr="001A1094">
              <w:rPr>
                <w:color w:val="000000"/>
                <w:sz w:val="20"/>
                <w:szCs w:val="20"/>
                <w:lang w:val="en-GB" w:eastAsia="en-IE"/>
              </w:rPr>
              <w:br/>
            </w:r>
            <w:r>
              <w:rPr>
                <w:color w:val="000000"/>
                <w:sz w:val="20"/>
                <w:szCs w:val="20"/>
                <w:lang w:val="en-GB" w:eastAsia="en-IE"/>
              </w:rPr>
              <w:t xml:space="preserve">- </w:t>
            </w:r>
            <w:r w:rsidRPr="001A1094">
              <w:rPr>
                <w:color w:val="000000"/>
                <w:sz w:val="20"/>
                <w:szCs w:val="20"/>
                <w:lang w:val="en-GB" w:eastAsia="en-IE"/>
              </w:rPr>
              <w:t>2 Gender violence campaigns completed;</w:t>
            </w:r>
            <w:r w:rsidRPr="001A1094">
              <w:rPr>
                <w:color w:val="000000"/>
                <w:sz w:val="20"/>
                <w:szCs w:val="20"/>
                <w:lang w:val="en-GB" w:eastAsia="en-IE"/>
              </w:rPr>
              <w:br/>
            </w:r>
            <w:r>
              <w:rPr>
                <w:color w:val="000000"/>
                <w:sz w:val="20"/>
                <w:szCs w:val="20"/>
                <w:lang w:val="en-GB" w:eastAsia="en-IE"/>
              </w:rPr>
              <w:t xml:space="preserve">- </w:t>
            </w:r>
            <w:r w:rsidRPr="001A1094">
              <w:rPr>
                <w:color w:val="000000"/>
                <w:sz w:val="20"/>
                <w:szCs w:val="20"/>
                <w:lang w:val="en-GB" w:eastAsia="en-IE"/>
              </w:rPr>
              <w:t>Four Shared Advocacy campaigns launched;</w:t>
            </w:r>
          </w:p>
        </w:tc>
      </w:tr>
      <w:tr w:rsidR="00BD4905" w:rsidRPr="005C7F68" w:rsidTr="002571AA">
        <w:trPr>
          <w:trHeight w:val="76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D4905" w:rsidRPr="005C7F68" w:rsidRDefault="00BD4905" w:rsidP="002571AA">
            <w:pPr>
              <w:jc w:val="center"/>
              <w:rPr>
                <w:b/>
                <w:bCs/>
                <w:color w:val="000000"/>
                <w:sz w:val="20"/>
                <w:szCs w:val="20"/>
                <w:lang w:val="en-IE" w:eastAsia="en-IE"/>
              </w:rPr>
            </w:pPr>
            <w:r w:rsidRPr="005C7F68">
              <w:rPr>
                <w:b/>
                <w:bCs/>
                <w:color w:val="000000"/>
                <w:sz w:val="20"/>
                <w:szCs w:val="20"/>
                <w:lang w:val="en-IE" w:eastAsia="en-IE"/>
              </w:rPr>
              <w:t>Youth Leadership</w:t>
            </w:r>
          </w:p>
        </w:tc>
        <w:tc>
          <w:tcPr>
            <w:tcW w:w="5920" w:type="dxa"/>
            <w:tcBorders>
              <w:top w:val="nil"/>
              <w:left w:val="nil"/>
              <w:bottom w:val="single" w:sz="4" w:space="0" w:color="auto"/>
              <w:right w:val="single" w:sz="4" w:space="0" w:color="auto"/>
            </w:tcBorders>
            <w:shd w:val="clear" w:color="auto" w:fill="auto"/>
            <w:hideMark/>
          </w:tcPr>
          <w:p w:rsidR="00BD4905" w:rsidRDefault="00BD4905"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Multipurpose youth centre completed;</w:t>
            </w:r>
          </w:p>
          <w:p w:rsidR="00BD4905" w:rsidRPr="001A1094" w:rsidRDefault="00BD4905" w:rsidP="002571AA">
            <w:pPr>
              <w:rPr>
                <w:color w:val="000000"/>
                <w:sz w:val="20"/>
                <w:szCs w:val="20"/>
                <w:lang w:val="en-IE" w:eastAsia="en-IE"/>
              </w:rPr>
            </w:pPr>
            <w:r>
              <w:rPr>
                <w:color w:val="000000"/>
                <w:sz w:val="20"/>
                <w:szCs w:val="20"/>
                <w:lang w:val="en-IE" w:eastAsia="en-IE"/>
              </w:rPr>
              <w:t>- Youth eco-camp completed;</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Comprehensive youth leadership training programmes implemented;</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Capacity building of youth workers;</w:t>
            </w:r>
          </w:p>
        </w:tc>
      </w:tr>
    </w:tbl>
    <w:p w:rsidR="00BD4905" w:rsidRDefault="00BD4905" w:rsidP="00BD4905">
      <w:pPr>
        <w:rPr>
          <w:b/>
          <w:u w:val="single"/>
          <w:lang w:val="en-GB"/>
        </w:rPr>
      </w:pPr>
    </w:p>
    <w:p w:rsidR="00BD4905" w:rsidRPr="009A091F" w:rsidRDefault="00BD4905" w:rsidP="00BD4905">
      <w:pPr>
        <w:rPr>
          <w:lang w:val="en-GB"/>
        </w:rPr>
      </w:pPr>
      <w:r w:rsidRPr="009A091F">
        <w:rPr>
          <w:b/>
          <w:lang w:val="en-GB"/>
        </w:rPr>
        <w:t>Table 1</w:t>
      </w:r>
      <w:r>
        <w:rPr>
          <w:lang w:val="en-GB"/>
        </w:rPr>
        <w:t xml:space="preserve"> outlines in detail the results, the number of beneficiaries per development theme and the number of beneficiaries per project activity.</w:t>
      </w:r>
    </w:p>
    <w:p w:rsidR="00BD4905" w:rsidRDefault="00BD4905" w:rsidP="00BD4905">
      <w:pPr>
        <w:rPr>
          <w:b/>
          <w:u w:val="single"/>
          <w:lang w:val="en-GB"/>
        </w:rPr>
      </w:pPr>
    </w:p>
    <w:p w:rsidR="00BD4905" w:rsidRDefault="00BD4905" w:rsidP="00BD4905">
      <w:pPr>
        <w:rPr>
          <w:b/>
          <w:u w:val="single"/>
          <w:lang w:val="en-GB"/>
        </w:rPr>
      </w:pPr>
    </w:p>
    <w:p w:rsidR="00BD4905" w:rsidRDefault="00BD4905" w:rsidP="00BD4905">
      <w:pPr>
        <w:rPr>
          <w:b/>
          <w:u w:val="single"/>
          <w:lang w:val="en-GB"/>
        </w:rPr>
      </w:pPr>
    </w:p>
    <w:p w:rsidR="00BD4905" w:rsidRDefault="00BD4905" w:rsidP="00BD4905">
      <w:pPr>
        <w:rPr>
          <w:b/>
          <w:u w:val="single"/>
          <w:lang w:val="en-GB"/>
        </w:rPr>
      </w:pPr>
    </w:p>
    <w:p w:rsidR="00BD4905" w:rsidRDefault="00BD4905" w:rsidP="00BD4905">
      <w:pPr>
        <w:rPr>
          <w:b/>
          <w:u w:val="single"/>
          <w:lang w:val="en-GB"/>
        </w:rPr>
        <w:sectPr w:rsidR="00BD4905" w:rsidSect="008243D6">
          <w:pgSz w:w="11906" w:h="16838"/>
          <w:pgMar w:top="1440" w:right="1440" w:bottom="1440" w:left="1440" w:header="709" w:footer="709" w:gutter="0"/>
          <w:cols w:space="708"/>
          <w:docGrid w:linePitch="360"/>
        </w:sectPr>
      </w:pPr>
    </w:p>
    <w:p w:rsidR="00BD4905" w:rsidRDefault="00BD4905" w:rsidP="00BD4905">
      <w:pPr>
        <w:rPr>
          <w:b/>
          <w:u w:val="single"/>
          <w:lang w:val="en-GB"/>
        </w:rPr>
      </w:pPr>
    </w:p>
    <w:p w:rsidR="00BD4905" w:rsidRDefault="00BD4905" w:rsidP="00BD4905">
      <w:pPr>
        <w:rPr>
          <w:b/>
          <w:u w:val="single"/>
          <w:lang w:val="en-GB"/>
        </w:rPr>
      </w:pPr>
    </w:p>
    <w:p w:rsidR="00BD4905" w:rsidRPr="00333591" w:rsidRDefault="00BD4905" w:rsidP="00BD4905">
      <w:pPr>
        <w:rPr>
          <w:b/>
          <w:u w:val="single"/>
          <w:lang w:val="en-GB"/>
        </w:rPr>
      </w:pPr>
      <w:r w:rsidRPr="00333591">
        <w:rPr>
          <w:b/>
          <w:u w:val="single"/>
          <w:lang w:val="en-GB"/>
        </w:rPr>
        <w:t>Table 1: Results and Direct Beneficiaries of SERVE’S SDP Programme 2008/09</w:t>
      </w:r>
    </w:p>
    <w:p w:rsidR="00BD4905" w:rsidRDefault="00BD4905" w:rsidP="00BD4905">
      <w:pPr>
        <w:rPr>
          <w:lang w:val="en-GB"/>
        </w:rPr>
      </w:pPr>
    </w:p>
    <w:tbl>
      <w:tblPr>
        <w:tblW w:w="0" w:type="auto"/>
        <w:tblInd w:w="108" w:type="dxa"/>
        <w:tblLook w:val="04A0" w:firstRow="1" w:lastRow="0" w:firstColumn="1" w:lastColumn="0" w:noHBand="0" w:noVBand="1"/>
      </w:tblPr>
      <w:tblGrid>
        <w:gridCol w:w="830"/>
        <w:gridCol w:w="3161"/>
        <w:gridCol w:w="2925"/>
        <w:gridCol w:w="669"/>
        <w:gridCol w:w="440"/>
        <w:gridCol w:w="440"/>
        <w:gridCol w:w="440"/>
        <w:gridCol w:w="706"/>
        <w:gridCol w:w="266"/>
        <w:gridCol w:w="448"/>
        <w:gridCol w:w="421"/>
        <w:gridCol w:w="492"/>
        <w:gridCol w:w="448"/>
        <w:gridCol w:w="439"/>
        <w:gridCol w:w="483"/>
        <w:gridCol w:w="554"/>
        <w:gridCol w:w="483"/>
        <w:gridCol w:w="421"/>
      </w:tblGrid>
      <w:tr w:rsidR="00BD4905" w:rsidRPr="00F95E88" w:rsidTr="002571AA">
        <w:trPr>
          <w:trHeight w:val="300"/>
        </w:trPr>
        <w:tc>
          <w:tcPr>
            <w:tcW w:w="0" w:type="auto"/>
            <w:tcBorders>
              <w:top w:val="nil"/>
              <w:left w:val="nil"/>
              <w:bottom w:val="nil"/>
              <w:right w:val="nil"/>
            </w:tcBorders>
            <w:shd w:val="clear" w:color="auto" w:fill="auto"/>
            <w:noWrap/>
            <w:hideMark/>
          </w:tcPr>
          <w:p w:rsidR="00BD4905" w:rsidRPr="00F95E88" w:rsidRDefault="00BD4905" w:rsidP="002571AA">
            <w:pPr>
              <w:rPr>
                <w:rFonts w:ascii="Arial" w:hAnsi="Arial" w:cs="Arial"/>
                <w:color w:val="000000"/>
                <w:sz w:val="16"/>
                <w:szCs w:val="16"/>
                <w:lang w:val="en-IE" w:eastAsia="en-IE"/>
              </w:rPr>
            </w:pPr>
          </w:p>
        </w:tc>
        <w:tc>
          <w:tcPr>
            <w:tcW w:w="3161" w:type="dxa"/>
            <w:tcBorders>
              <w:top w:val="nil"/>
              <w:left w:val="nil"/>
              <w:bottom w:val="nil"/>
              <w:right w:val="nil"/>
            </w:tcBorders>
            <w:shd w:val="clear" w:color="auto" w:fill="auto"/>
            <w:noWrap/>
            <w:hideMark/>
          </w:tcPr>
          <w:p w:rsidR="00BD4905" w:rsidRPr="00F95E88" w:rsidRDefault="00BD4905" w:rsidP="002571AA">
            <w:pPr>
              <w:rPr>
                <w:rFonts w:ascii="Arial" w:hAnsi="Arial" w:cs="Arial"/>
                <w:color w:val="000000"/>
                <w:sz w:val="16"/>
                <w:szCs w:val="16"/>
                <w:lang w:val="en-IE" w:eastAsia="en-IE"/>
              </w:rPr>
            </w:pPr>
          </w:p>
        </w:tc>
        <w:tc>
          <w:tcPr>
            <w:tcW w:w="2925" w:type="dxa"/>
            <w:tcBorders>
              <w:top w:val="nil"/>
              <w:left w:val="nil"/>
              <w:bottom w:val="nil"/>
              <w:right w:val="nil"/>
            </w:tcBorders>
            <w:shd w:val="clear" w:color="auto" w:fill="auto"/>
            <w:noWrap/>
            <w:hideMark/>
          </w:tcPr>
          <w:p w:rsidR="00BD4905" w:rsidRPr="00F95E88" w:rsidRDefault="00BD4905" w:rsidP="002571AA">
            <w:pPr>
              <w:rPr>
                <w:rFonts w:ascii="Arial" w:hAnsi="Arial" w:cs="Arial"/>
                <w:color w:val="000000"/>
                <w:sz w:val="16"/>
                <w:szCs w:val="16"/>
                <w:lang w:val="en-IE" w:eastAsia="en-IE"/>
              </w:rPr>
            </w:pPr>
          </w:p>
        </w:tc>
        <w:tc>
          <w:tcPr>
            <w:tcW w:w="0" w:type="auto"/>
            <w:gridSpan w:val="4"/>
            <w:tcBorders>
              <w:top w:val="single" w:sz="4" w:space="0" w:color="auto"/>
              <w:left w:val="single" w:sz="4" w:space="0" w:color="auto"/>
              <w:bottom w:val="single" w:sz="4" w:space="0" w:color="auto"/>
              <w:right w:val="nil"/>
            </w:tcBorders>
            <w:shd w:val="clear" w:color="auto" w:fill="auto"/>
            <w:noWrap/>
            <w:vAlign w:val="bottom"/>
            <w:hideMark/>
          </w:tcPr>
          <w:p w:rsidR="00BD4905" w:rsidRPr="00F95E88" w:rsidRDefault="00BD4905" w:rsidP="002571AA">
            <w:pPr>
              <w:rPr>
                <w:rFonts w:ascii="Calibri" w:hAnsi="Calibri"/>
                <w:b/>
                <w:bCs/>
                <w:color w:val="000000"/>
                <w:lang w:val="en-IE" w:eastAsia="en-IE"/>
              </w:rPr>
            </w:pPr>
            <w:r w:rsidRPr="00F95E88">
              <w:rPr>
                <w:rFonts w:ascii="Calibri" w:hAnsi="Calibri"/>
                <w:b/>
                <w:bCs/>
                <w:color w:val="000000"/>
                <w:sz w:val="22"/>
                <w:szCs w:val="22"/>
                <w:lang w:val="en-IE" w:eastAsia="en-IE"/>
              </w:rPr>
              <w:t>Direct Beneficiaries</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4905" w:rsidRPr="00F95E88" w:rsidRDefault="00BD4905" w:rsidP="002571AA">
            <w:pPr>
              <w:rPr>
                <w:rFonts w:ascii="Calibri" w:hAnsi="Calibri"/>
                <w:b/>
                <w:bCs/>
                <w:color w:val="000000"/>
                <w:lang w:val="en-IE" w:eastAsia="en-IE"/>
              </w:rPr>
            </w:pPr>
            <w:r w:rsidRPr="00F95E88">
              <w:rPr>
                <w:rFonts w:ascii="Calibri" w:hAnsi="Calibri"/>
                <w:b/>
                <w:bCs/>
                <w:color w:val="000000"/>
                <w:sz w:val="22"/>
                <w:szCs w:val="22"/>
                <w:lang w:val="en-IE" w:eastAsia="en-IE"/>
              </w:rPr>
              <w:t>SERVE Development Category Allocation</w:t>
            </w:r>
          </w:p>
        </w:tc>
      </w:tr>
      <w:tr w:rsidR="00BD4905" w:rsidRPr="00F95E88" w:rsidTr="002571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Country</w:t>
            </w:r>
          </w:p>
        </w:tc>
        <w:tc>
          <w:tcPr>
            <w:tcW w:w="3161" w:type="dxa"/>
            <w:tcBorders>
              <w:top w:val="single" w:sz="4" w:space="0" w:color="auto"/>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Partner/Project</w:t>
            </w:r>
          </w:p>
        </w:tc>
        <w:tc>
          <w:tcPr>
            <w:tcW w:w="2925" w:type="dxa"/>
            <w:tcBorders>
              <w:top w:val="single" w:sz="4" w:space="0" w:color="auto"/>
              <w:left w:val="nil"/>
              <w:bottom w:val="single" w:sz="4" w:space="0" w:color="auto"/>
              <w:right w:val="single" w:sz="4" w:space="0" w:color="auto"/>
            </w:tcBorders>
            <w:shd w:val="clear" w:color="auto" w:fill="auto"/>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Description</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Total</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FF0000"/>
                <w:sz w:val="16"/>
                <w:szCs w:val="16"/>
                <w:lang w:val="en-IE" w:eastAsia="en-IE"/>
              </w:rPr>
            </w:pPr>
            <w:r w:rsidRPr="00F95E88">
              <w:rPr>
                <w:rFonts w:ascii="Arial" w:hAnsi="Arial" w:cs="Arial"/>
                <w:b/>
                <w:bCs/>
                <w:color w:val="FF0000"/>
                <w:sz w:val="16"/>
                <w:szCs w:val="16"/>
                <w:lang w:val="en-IE" w:eastAsia="en-IE"/>
              </w:rPr>
              <w:t>C</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538ED5"/>
                <w:sz w:val="16"/>
                <w:szCs w:val="16"/>
                <w:lang w:val="en-IE" w:eastAsia="en-IE"/>
              </w:rPr>
            </w:pPr>
            <w:r w:rsidRPr="00F95E88">
              <w:rPr>
                <w:rFonts w:ascii="Arial" w:hAnsi="Arial" w:cs="Arial"/>
                <w:b/>
                <w:bCs/>
                <w:color w:val="538ED5"/>
                <w:sz w:val="16"/>
                <w:szCs w:val="16"/>
                <w:lang w:val="en-IE" w:eastAsia="en-IE"/>
              </w:rPr>
              <w:t>Y</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00B050"/>
                <w:sz w:val="16"/>
                <w:szCs w:val="16"/>
                <w:lang w:val="en-IE" w:eastAsia="en-IE"/>
              </w:rPr>
            </w:pPr>
            <w:r w:rsidRPr="00F95E88">
              <w:rPr>
                <w:rFonts w:ascii="Arial" w:hAnsi="Arial" w:cs="Arial"/>
                <w:b/>
                <w:bCs/>
                <w:color w:val="00B050"/>
                <w:sz w:val="16"/>
                <w:szCs w:val="16"/>
                <w:lang w:val="en-IE" w:eastAsia="en-IE"/>
              </w:rPr>
              <w:t>G</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BN</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YL</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IGP</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NU</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ED</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HIV</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ADV</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DIS</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ST</w:t>
            </w:r>
          </w:p>
        </w:tc>
      </w:tr>
      <w:tr w:rsidR="00BD4905" w:rsidRPr="00F95E88" w:rsidTr="002571AA">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w:t>
            </w:r>
          </w:p>
        </w:tc>
        <w:tc>
          <w:tcPr>
            <w:tcW w:w="316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Caritas Parnaiba/ Housebuilding</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p w:rsidR="00BD4905" w:rsidRPr="00F95E88" w:rsidRDefault="00BD4905" w:rsidP="002571AA">
            <w:pPr>
              <w:rPr>
                <w:rFonts w:ascii="Arial" w:hAnsi="Arial" w:cs="Arial"/>
                <w:color w:val="000000"/>
                <w:sz w:val="16"/>
                <w:szCs w:val="16"/>
                <w:lang w:val="en-IE" w:eastAsia="en-IE"/>
              </w:rPr>
            </w:pPr>
          </w:p>
        </w:tc>
        <w:tc>
          <w:tcPr>
            <w:tcW w:w="2925"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25 family homes built in partnership with community. This project tackled issue of sub-standard housing for poor families, with associated health and education benefits for young children</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152</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76</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51</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25</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83,115</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hideMark/>
          </w:tcPr>
          <w:p w:rsidR="00BD4905" w:rsidRDefault="00BD4905" w:rsidP="002571AA">
            <w:pPr>
              <w:rPr>
                <w:rFonts w:ascii="Arial" w:hAnsi="Arial" w:cs="Arial"/>
                <w:color w:val="4F81BD"/>
                <w:sz w:val="16"/>
                <w:szCs w:val="16"/>
                <w:lang w:val="en-IE" w:eastAsia="en-IE"/>
              </w:rPr>
            </w:pPr>
            <w:r w:rsidRPr="00F95E88">
              <w:rPr>
                <w:rFonts w:ascii="Arial" w:hAnsi="Arial" w:cs="Arial"/>
                <w:color w:val="FF0000"/>
                <w:sz w:val="16"/>
                <w:szCs w:val="16"/>
                <w:lang w:val="en-IE" w:eastAsia="en-IE"/>
              </w:rPr>
              <w:t>76</w:t>
            </w:r>
            <w:r w:rsidRPr="00F95E88">
              <w:rPr>
                <w:rFonts w:ascii="Arial" w:hAnsi="Arial" w:cs="Arial"/>
                <w:color w:val="000000"/>
                <w:sz w:val="16"/>
                <w:szCs w:val="16"/>
                <w:lang w:val="en-IE" w:eastAsia="en-IE"/>
              </w:rPr>
              <w:br/>
            </w:r>
          </w:p>
          <w:p w:rsidR="00BD4905" w:rsidRDefault="00BD4905" w:rsidP="002571AA">
            <w:pPr>
              <w:rPr>
                <w:rFonts w:ascii="Arial" w:hAnsi="Arial" w:cs="Arial"/>
                <w:color w:val="4F81BD"/>
                <w:sz w:val="16"/>
                <w:szCs w:val="16"/>
                <w:lang w:val="en-IE" w:eastAsia="en-IE"/>
              </w:rPr>
            </w:pPr>
            <w:r w:rsidRPr="00F95E88">
              <w:rPr>
                <w:rFonts w:ascii="Arial" w:hAnsi="Arial" w:cs="Arial"/>
                <w:color w:val="4F81BD"/>
                <w:sz w:val="16"/>
                <w:szCs w:val="16"/>
                <w:lang w:val="en-IE" w:eastAsia="en-IE"/>
              </w:rPr>
              <w:t>51</w:t>
            </w:r>
          </w:p>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br/>
            </w:r>
            <w:r w:rsidRPr="00F95E88">
              <w:rPr>
                <w:rFonts w:ascii="Arial" w:hAnsi="Arial" w:cs="Arial"/>
                <w:color w:val="00B050"/>
                <w:sz w:val="16"/>
                <w:szCs w:val="16"/>
                <w:lang w:val="en-IE" w:eastAsia="en-IE"/>
              </w:rPr>
              <w:t>25</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w:t>
            </w:r>
          </w:p>
        </w:tc>
        <w:tc>
          <w:tcPr>
            <w:tcW w:w="316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Caritas Parnaiba/ Water Cisterns</w:t>
            </w:r>
          </w:p>
          <w:p w:rsidR="00BD4905" w:rsidRPr="00425CB2" w:rsidRDefault="00BD4905" w:rsidP="002571AA">
            <w:pPr>
              <w:rPr>
                <w:rFonts w:ascii="Arial" w:hAnsi="Arial" w:cs="Arial"/>
                <w:color w:val="FF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p w:rsidR="00BD4905" w:rsidRPr="00F95E88" w:rsidRDefault="00BD4905" w:rsidP="002571AA">
            <w:pPr>
              <w:rPr>
                <w:rFonts w:ascii="Arial" w:hAnsi="Arial" w:cs="Arial"/>
                <w:color w:val="000000"/>
                <w:sz w:val="16"/>
                <w:szCs w:val="16"/>
                <w:lang w:val="en-IE" w:eastAsia="en-IE"/>
              </w:rPr>
            </w:pPr>
          </w:p>
        </w:tc>
        <w:tc>
          <w:tcPr>
            <w:tcW w:w="2925"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xml:space="preserve">10 community water cisterns built in partnership with community improved access to clean water for a poor community. This led to health benefits for the community. </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64</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54</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4,879</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FF0000"/>
                <w:sz w:val="16"/>
                <w:szCs w:val="16"/>
                <w:lang w:val="en-IE" w:eastAsia="en-IE"/>
              </w:rPr>
              <w:t>54</w:t>
            </w:r>
            <w:r w:rsidRPr="00F95E88">
              <w:rPr>
                <w:rFonts w:ascii="Arial" w:hAnsi="Arial" w:cs="Arial"/>
                <w:color w:val="000000"/>
                <w:sz w:val="16"/>
                <w:szCs w:val="16"/>
                <w:lang w:val="en-IE" w:eastAsia="en-IE"/>
              </w:rPr>
              <w:br/>
            </w:r>
            <w:r w:rsidRPr="00F95E88">
              <w:rPr>
                <w:rFonts w:ascii="Arial" w:hAnsi="Arial" w:cs="Arial"/>
                <w:color w:val="000000"/>
                <w:sz w:val="16"/>
                <w:szCs w:val="16"/>
                <w:lang w:val="en-IE" w:eastAsia="en-IE"/>
              </w:rPr>
              <w:br/>
            </w:r>
            <w:r w:rsidRPr="00F95E88">
              <w:rPr>
                <w:rFonts w:ascii="Arial" w:hAnsi="Arial" w:cs="Arial"/>
                <w:color w:val="00B050"/>
                <w:sz w:val="16"/>
                <w:szCs w:val="16"/>
                <w:lang w:val="en-IE" w:eastAsia="en-IE"/>
              </w:rPr>
              <w:t>10</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90"/>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w:t>
            </w:r>
          </w:p>
        </w:tc>
        <w:tc>
          <w:tcPr>
            <w:tcW w:w="316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Caritas Parnaiba/ Youth Leadership Prog</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1 &amp; 2</w:t>
            </w:r>
          </w:p>
        </w:tc>
        <w:tc>
          <w:tcPr>
            <w:tcW w:w="2925" w:type="dxa"/>
            <w:tcBorders>
              <w:top w:val="nil"/>
              <w:left w:val="nil"/>
              <w:bottom w:val="single" w:sz="4" w:space="0" w:color="auto"/>
              <w:right w:val="single" w:sz="4" w:space="0" w:color="auto"/>
            </w:tcBorders>
            <w:shd w:val="clear" w:color="auto" w:fill="auto"/>
            <w:vAlign w:val="bottom"/>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12 month youth leadership programme completed by 83 young people. This project is actively involving young people in the development of their own community.</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83</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83</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br/>
            </w:r>
            <w:r w:rsidRPr="00F95E88">
              <w:rPr>
                <w:rFonts w:ascii="Arial" w:hAnsi="Arial" w:cs="Arial"/>
                <w:color w:val="4F81BD"/>
                <w:sz w:val="16"/>
                <w:szCs w:val="16"/>
                <w:lang w:val="en-IE" w:eastAsia="en-IE"/>
              </w:rPr>
              <w:t>83</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90"/>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w:t>
            </w:r>
          </w:p>
        </w:tc>
        <w:tc>
          <w:tcPr>
            <w:tcW w:w="316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Caritas Parnaiba/ HIV/AIDS Prevention</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4</w:t>
            </w:r>
          </w:p>
        </w:tc>
        <w:tc>
          <w:tcPr>
            <w:tcW w:w="2925" w:type="dxa"/>
            <w:tcBorders>
              <w:top w:val="nil"/>
              <w:left w:val="nil"/>
              <w:bottom w:val="single" w:sz="4" w:space="0" w:color="auto"/>
              <w:right w:val="single" w:sz="4" w:space="0" w:color="auto"/>
            </w:tcBorders>
            <w:shd w:val="clear" w:color="auto" w:fill="auto"/>
            <w:vAlign w:val="bottom"/>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HIV/AIDS youth prevention course completed by 90 young people. This project is taking a proactive and preventative approach to HIV/AIDS.</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90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90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br/>
            </w:r>
            <w:r w:rsidRPr="00F95E88">
              <w:rPr>
                <w:rFonts w:ascii="Arial" w:hAnsi="Arial" w:cs="Arial"/>
                <w:color w:val="4F81BD"/>
                <w:sz w:val="16"/>
                <w:szCs w:val="16"/>
                <w:lang w:val="en-IE" w:eastAsia="en-IE"/>
              </w:rPr>
              <w:t>90</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w:t>
            </w:r>
          </w:p>
        </w:tc>
        <w:tc>
          <w:tcPr>
            <w:tcW w:w="3161" w:type="dxa"/>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Caritas Parnaiba/ Income Generation Office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2</w:t>
            </w:r>
          </w:p>
        </w:tc>
        <w:tc>
          <w:tcPr>
            <w:tcW w:w="2925"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Strategic plan developed which helps provide technical support to 9 income generation projects and initiate 2 new projects</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40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25</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15</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1</w:t>
            </w:r>
            <w:r>
              <w:rPr>
                <w:rFonts w:ascii="Arial" w:hAnsi="Arial" w:cs="Arial"/>
                <w:color w:val="000000"/>
                <w:sz w:val="16"/>
                <w:szCs w:val="16"/>
                <w:lang w:val="en-IE" w:eastAsia="en-IE"/>
              </w:rPr>
              <w:t>1,561</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br/>
            </w:r>
            <w:r w:rsidRPr="00F95E88">
              <w:rPr>
                <w:rFonts w:ascii="Arial" w:hAnsi="Arial" w:cs="Arial"/>
                <w:color w:val="4F81BD"/>
                <w:sz w:val="16"/>
                <w:szCs w:val="16"/>
                <w:lang w:val="en-IE" w:eastAsia="en-IE"/>
              </w:rPr>
              <w:t>25</w:t>
            </w:r>
            <w:r w:rsidRPr="00F95E88">
              <w:rPr>
                <w:rFonts w:ascii="Arial" w:hAnsi="Arial" w:cs="Arial"/>
                <w:color w:val="000000"/>
                <w:sz w:val="16"/>
                <w:szCs w:val="16"/>
                <w:lang w:val="en-IE" w:eastAsia="en-IE"/>
              </w:rPr>
              <w:br/>
            </w:r>
            <w:r w:rsidRPr="00F95E88">
              <w:rPr>
                <w:rFonts w:ascii="Arial" w:hAnsi="Arial" w:cs="Arial"/>
                <w:color w:val="00B050"/>
                <w:sz w:val="16"/>
                <w:szCs w:val="16"/>
                <w:lang w:val="en-IE" w:eastAsia="en-IE"/>
              </w:rPr>
              <w:t>15</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450"/>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w:t>
            </w:r>
          </w:p>
        </w:tc>
        <w:tc>
          <w:tcPr>
            <w:tcW w:w="316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Caritas Parnaiba/ Nutrition Programme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925"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Volunteer support to and best practice shared with 5 feeding centres</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70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70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70</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450"/>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w:t>
            </w:r>
          </w:p>
        </w:tc>
        <w:tc>
          <w:tcPr>
            <w:tcW w:w="316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Caritas Parnaiba/ Language Support</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925"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Brazilian teachers complete language programme with SERVE volunteers.</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18</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18</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br/>
            </w:r>
            <w:r w:rsidRPr="00F95E88">
              <w:rPr>
                <w:rFonts w:ascii="Arial" w:hAnsi="Arial" w:cs="Arial"/>
                <w:color w:val="4F81BD"/>
                <w:sz w:val="16"/>
                <w:szCs w:val="16"/>
                <w:lang w:val="en-IE" w:eastAsia="en-IE"/>
              </w:rPr>
              <w:t>18</w:t>
            </w:r>
          </w:p>
        </w:tc>
      </w:tr>
    </w:tbl>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tbl>
      <w:tblPr>
        <w:tblW w:w="15313" w:type="dxa"/>
        <w:tblInd w:w="103" w:type="dxa"/>
        <w:tblLayout w:type="fixed"/>
        <w:tblLook w:val="04A0" w:firstRow="1" w:lastRow="0" w:firstColumn="1" w:lastColumn="0" w:noHBand="0" w:noVBand="1"/>
      </w:tblPr>
      <w:tblGrid>
        <w:gridCol w:w="1139"/>
        <w:gridCol w:w="2694"/>
        <w:gridCol w:w="2713"/>
        <w:gridCol w:w="689"/>
        <w:gridCol w:w="706"/>
        <w:gridCol w:w="319"/>
        <w:gridCol w:w="706"/>
        <w:gridCol w:w="795"/>
        <w:gridCol w:w="258"/>
        <w:gridCol w:w="537"/>
        <w:gridCol w:w="510"/>
        <w:gridCol w:w="581"/>
        <w:gridCol w:w="661"/>
        <w:gridCol w:w="572"/>
        <w:gridCol w:w="706"/>
        <w:gridCol w:w="643"/>
        <w:gridCol w:w="572"/>
        <w:gridCol w:w="512"/>
      </w:tblGrid>
      <w:tr w:rsidR="00BD4905" w:rsidRPr="00F95E88" w:rsidTr="002571AA">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Country</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Partner/Project</w:t>
            </w:r>
          </w:p>
        </w:tc>
        <w:tc>
          <w:tcPr>
            <w:tcW w:w="2713" w:type="dxa"/>
            <w:tcBorders>
              <w:top w:val="single" w:sz="4" w:space="0" w:color="auto"/>
              <w:left w:val="nil"/>
              <w:bottom w:val="single" w:sz="4" w:space="0" w:color="auto"/>
              <w:right w:val="single" w:sz="4" w:space="0" w:color="auto"/>
            </w:tcBorders>
            <w:shd w:val="clear" w:color="auto" w:fill="auto"/>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Description</w:t>
            </w:r>
          </w:p>
        </w:tc>
        <w:tc>
          <w:tcPr>
            <w:tcW w:w="689"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Total</w:t>
            </w:r>
          </w:p>
        </w:tc>
        <w:tc>
          <w:tcPr>
            <w:tcW w:w="706"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FF0000"/>
                <w:sz w:val="16"/>
                <w:szCs w:val="16"/>
                <w:lang w:val="en-IE" w:eastAsia="en-IE"/>
              </w:rPr>
            </w:pPr>
            <w:r w:rsidRPr="00F95E88">
              <w:rPr>
                <w:rFonts w:ascii="Arial" w:hAnsi="Arial" w:cs="Arial"/>
                <w:b/>
                <w:bCs/>
                <w:color w:val="FF0000"/>
                <w:sz w:val="16"/>
                <w:szCs w:val="16"/>
                <w:lang w:val="en-IE" w:eastAsia="en-IE"/>
              </w:rPr>
              <w:t>C</w:t>
            </w:r>
          </w:p>
        </w:tc>
        <w:tc>
          <w:tcPr>
            <w:tcW w:w="319"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538ED5"/>
                <w:sz w:val="16"/>
                <w:szCs w:val="16"/>
                <w:lang w:val="en-IE" w:eastAsia="en-IE"/>
              </w:rPr>
            </w:pPr>
            <w:r w:rsidRPr="00F95E88">
              <w:rPr>
                <w:rFonts w:ascii="Arial" w:hAnsi="Arial" w:cs="Arial"/>
                <w:b/>
                <w:bCs/>
                <w:color w:val="538ED5"/>
                <w:sz w:val="16"/>
                <w:szCs w:val="16"/>
                <w:lang w:val="en-IE" w:eastAsia="en-IE"/>
              </w:rPr>
              <w:t>Y</w:t>
            </w:r>
          </w:p>
        </w:tc>
        <w:tc>
          <w:tcPr>
            <w:tcW w:w="706"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00B050"/>
                <w:sz w:val="16"/>
                <w:szCs w:val="16"/>
                <w:lang w:val="en-IE" w:eastAsia="en-IE"/>
              </w:rPr>
            </w:pPr>
            <w:r w:rsidRPr="00F95E88">
              <w:rPr>
                <w:rFonts w:ascii="Arial" w:hAnsi="Arial" w:cs="Arial"/>
                <w:b/>
                <w:bCs/>
                <w:color w:val="00B050"/>
                <w:sz w:val="16"/>
                <w:szCs w:val="16"/>
                <w:lang w:val="en-IE" w:eastAsia="en-IE"/>
              </w:rPr>
              <w:t>G</w:t>
            </w:r>
          </w:p>
        </w:tc>
        <w:tc>
          <w:tcPr>
            <w:tcW w:w="795"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BN</w:t>
            </w:r>
          </w:p>
        </w:tc>
        <w:tc>
          <w:tcPr>
            <w:tcW w:w="510"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YL</w:t>
            </w:r>
          </w:p>
        </w:tc>
        <w:tc>
          <w:tcPr>
            <w:tcW w:w="581"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IGP</w:t>
            </w:r>
          </w:p>
        </w:tc>
        <w:tc>
          <w:tcPr>
            <w:tcW w:w="661"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NU</w:t>
            </w:r>
          </w:p>
        </w:tc>
        <w:tc>
          <w:tcPr>
            <w:tcW w:w="572"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ED</w:t>
            </w:r>
          </w:p>
        </w:tc>
        <w:tc>
          <w:tcPr>
            <w:tcW w:w="706"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HIV</w:t>
            </w:r>
          </w:p>
        </w:tc>
        <w:tc>
          <w:tcPr>
            <w:tcW w:w="643"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ADV</w:t>
            </w:r>
          </w:p>
        </w:tc>
        <w:tc>
          <w:tcPr>
            <w:tcW w:w="572"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DIS</w:t>
            </w:r>
          </w:p>
        </w:tc>
        <w:tc>
          <w:tcPr>
            <w:tcW w:w="512" w:type="dxa"/>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ST</w:t>
            </w:r>
          </w:p>
        </w:tc>
      </w:tr>
      <w:tr w:rsidR="00BD4905" w:rsidRPr="00F95E88" w:rsidTr="002571AA">
        <w:trPr>
          <w:trHeight w:val="675"/>
        </w:trPr>
        <w:tc>
          <w:tcPr>
            <w:tcW w:w="1139"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Thailand</w:t>
            </w:r>
          </w:p>
        </w:tc>
        <w:tc>
          <w:tcPr>
            <w:tcW w:w="2694" w:type="dxa"/>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FOL Centre/ Empowering women in prostitution</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1 &amp; 3</w:t>
            </w:r>
          </w:p>
        </w:tc>
        <w:tc>
          <w:tcPr>
            <w:tcW w:w="2713"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Contribution towards staffing/counselling/management costs to run skills training courses which provide alternative and dignified employment for women involved in prostitution</w:t>
            </w:r>
          </w:p>
        </w:tc>
        <w:tc>
          <w:tcPr>
            <w:tcW w:w="689" w:type="dxa"/>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1,243</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319"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1,243</w:t>
            </w:r>
          </w:p>
        </w:tc>
        <w:tc>
          <w:tcPr>
            <w:tcW w:w="795"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9,820</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0"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81" w:type="dxa"/>
            <w:tcBorders>
              <w:top w:val="nil"/>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187</w:t>
            </w:r>
          </w:p>
        </w:tc>
        <w:tc>
          <w:tcPr>
            <w:tcW w:w="66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124</w:t>
            </w:r>
          </w:p>
        </w:tc>
        <w:tc>
          <w:tcPr>
            <w:tcW w:w="643"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2"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br/>
            </w:r>
            <w:r w:rsidRPr="00F95E88">
              <w:rPr>
                <w:rFonts w:ascii="Arial" w:hAnsi="Arial" w:cs="Arial"/>
                <w:color w:val="00B050"/>
                <w:sz w:val="16"/>
                <w:szCs w:val="16"/>
                <w:lang w:val="en-IE" w:eastAsia="en-IE"/>
              </w:rPr>
              <w:br/>
              <w:t>932</w:t>
            </w:r>
          </w:p>
        </w:tc>
      </w:tr>
      <w:tr w:rsidR="00BD4905" w:rsidRPr="00F95E88" w:rsidTr="002571AA">
        <w:trPr>
          <w:trHeight w:val="675"/>
        </w:trPr>
        <w:tc>
          <w:tcPr>
            <w:tcW w:w="1139"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Thailand</w:t>
            </w:r>
          </w:p>
        </w:tc>
        <w:tc>
          <w:tcPr>
            <w:tcW w:w="2694" w:type="dxa"/>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Isan Project/ Capacity development of women in rural income generation projects</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713"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Comprehensive staff training and capacity building carried out and one year skills training course initiated to provide employment for women and girls in rural settings</w:t>
            </w:r>
          </w:p>
        </w:tc>
        <w:tc>
          <w:tcPr>
            <w:tcW w:w="689" w:type="dxa"/>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439</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319"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439</w:t>
            </w:r>
          </w:p>
        </w:tc>
        <w:tc>
          <w:tcPr>
            <w:tcW w:w="795"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12,467</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0"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8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6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43"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2" w:type="dxa"/>
            <w:tcBorders>
              <w:top w:val="nil"/>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439</w:t>
            </w:r>
          </w:p>
        </w:tc>
      </w:tr>
      <w:tr w:rsidR="00BD4905" w:rsidRPr="00F95E88" w:rsidTr="002571AA">
        <w:trPr>
          <w:trHeight w:val="675"/>
        </w:trPr>
        <w:tc>
          <w:tcPr>
            <w:tcW w:w="1139"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Thailand</w:t>
            </w:r>
          </w:p>
        </w:tc>
        <w:tc>
          <w:tcPr>
            <w:tcW w:w="2694"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Chiang Rai/ Hill Tribe Education Project</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713"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Building work on extension commenced which will increase attendance at project and improve educational facilities for vulnerable teenage girls</w:t>
            </w:r>
          </w:p>
        </w:tc>
        <w:tc>
          <w:tcPr>
            <w:tcW w:w="689" w:type="dxa"/>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60</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60</w:t>
            </w:r>
          </w:p>
        </w:tc>
        <w:tc>
          <w:tcPr>
            <w:tcW w:w="319"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795"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10,000</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0"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8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6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60</w:t>
            </w:r>
          </w:p>
        </w:tc>
        <w:tc>
          <w:tcPr>
            <w:tcW w:w="706"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43"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450"/>
        </w:trPr>
        <w:tc>
          <w:tcPr>
            <w:tcW w:w="1139"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Thailand</w:t>
            </w:r>
          </w:p>
        </w:tc>
        <w:tc>
          <w:tcPr>
            <w:tcW w:w="2694"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HIV/AIDS Mainstreaming</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4</w:t>
            </w:r>
          </w:p>
        </w:tc>
        <w:tc>
          <w:tcPr>
            <w:tcW w:w="2713"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Three training sessions on mainstreaming of HIV/AIDS given to Thai partners</w:t>
            </w:r>
          </w:p>
        </w:tc>
        <w:tc>
          <w:tcPr>
            <w:tcW w:w="689" w:type="dxa"/>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1,750</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319"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1,750</w:t>
            </w:r>
          </w:p>
        </w:tc>
        <w:tc>
          <w:tcPr>
            <w:tcW w:w="795"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0</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0"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8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6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1,750</w:t>
            </w:r>
          </w:p>
        </w:tc>
        <w:tc>
          <w:tcPr>
            <w:tcW w:w="643"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1125"/>
        </w:trPr>
        <w:tc>
          <w:tcPr>
            <w:tcW w:w="1139"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Philippines</w:t>
            </w:r>
          </w:p>
        </w:tc>
        <w:tc>
          <w:tcPr>
            <w:tcW w:w="2694"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Akap Bata/ ECCD Programme Manila</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2 &amp; 3</w:t>
            </w:r>
          </w:p>
        </w:tc>
        <w:tc>
          <w:tcPr>
            <w:tcW w:w="2713"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xml:space="preserve">10 new ECCD Centres supported with educational material and food support. </w:t>
            </w:r>
            <w:r w:rsidRPr="00F95E88">
              <w:rPr>
                <w:rFonts w:ascii="Arial" w:hAnsi="Arial" w:cs="Arial"/>
                <w:b/>
                <w:bCs/>
                <w:color w:val="000000"/>
                <w:sz w:val="16"/>
                <w:szCs w:val="16"/>
                <w:lang w:val="en-IE" w:eastAsia="en-IE"/>
              </w:rPr>
              <w:t xml:space="preserve">10 women trained as ECCD workers and 60 women involved in community associations. </w:t>
            </w:r>
            <w:r w:rsidRPr="00F95E88">
              <w:rPr>
                <w:rFonts w:ascii="Arial" w:hAnsi="Arial" w:cs="Arial"/>
                <w:color w:val="000000"/>
                <w:sz w:val="16"/>
                <w:szCs w:val="16"/>
                <w:lang w:val="en-IE" w:eastAsia="en-IE"/>
              </w:rPr>
              <w:t>These centres promote the importance of education and good nutrition for children.</w:t>
            </w:r>
          </w:p>
        </w:tc>
        <w:tc>
          <w:tcPr>
            <w:tcW w:w="689" w:type="dxa"/>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417</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347</w:t>
            </w:r>
          </w:p>
        </w:tc>
        <w:tc>
          <w:tcPr>
            <w:tcW w:w="319"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70</w:t>
            </w:r>
          </w:p>
        </w:tc>
        <w:tc>
          <w:tcPr>
            <w:tcW w:w="795"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4,392</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0"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8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6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347</w:t>
            </w:r>
          </w:p>
        </w:tc>
        <w:tc>
          <w:tcPr>
            <w:tcW w:w="706"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43"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2" w:type="dxa"/>
            <w:tcBorders>
              <w:top w:val="nil"/>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70</w:t>
            </w:r>
          </w:p>
        </w:tc>
      </w:tr>
      <w:tr w:rsidR="00BD4905" w:rsidRPr="00F95E88" w:rsidTr="002571AA">
        <w:trPr>
          <w:trHeight w:val="450"/>
        </w:trPr>
        <w:tc>
          <w:tcPr>
            <w:tcW w:w="1139"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Philippines</w:t>
            </w:r>
          </w:p>
        </w:tc>
        <w:tc>
          <w:tcPr>
            <w:tcW w:w="2694"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Akap Bata/ ECCD Support to Indigenous</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713"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Educational materials and food support provided to 3 daycare centres which are providing education to an indigenous tribe</w:t>
            </w:r>
          </w:p>
        </w:tc>
        <w:tc>
          <w:tcPr>
            <w:tcW w:w="689" w:type="dxa"/>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210</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200</w:t>
            </w:r>
          </w:p>
        </w:tc>
        <w:tc>
          <w:tcPr>
            <w:tcW w:w="319"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10</w:t>
            </w:r>
          </w:p>
        </w:tc>
        <w:tc>
          <w:tcPr>
            <w:tcW w:w="795"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5,800</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0"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8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6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200</w:t>
            </w:r>
          </w:p>
        </w:tc>
        <w:tc>
          <w:tcPr>
            <w:tcW w:w="706"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43"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2" w:type="dxa"/>
            <w:tcBorders>
              <w:top w:val="nil"/>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10</w:t>
            </w:r>
          </w:p>
        </w:tc>
      </w:tr>
      <w:tr w:rsidR="00BD4905" w:rsidRPr="00F95E88" w:rsidTr="002571AA">
        <w:trPr>
          <w:trHeight w:val="675"/>
        </w:trPr>
        <w:tc>
          <w:tcPr>
            <w:tcW w:w="1139"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Philippines</w:t>
            </w:r>
          </w:p>
        </w:tc>
        <w:tc>
          <w:tcPr>
            <w:tcW w:w="2694"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Akap Bata/ Nutrimeals Nutrition Programme</w:t>
            </w:r>
          </w:p>
          <w:p w:rsidR="00BD4905" w:rsidRPr="00C07D83" w:rsidRDefault="00BD4905" w:rsidP="002571AA">
            <w:pPr>
              <w:rPr>
                <w:rFonts w:ascii="Arial" w:hAnsi="Arial" w:cs="Arial"/>
                <w:b/>
                <w:color w:val="000000"/>
                <w:sz w:val="16"/>
                <w:szCs w:val="16"/>
                <w:lang w:val="en-IE" w:eastAsia="en-IE"/>
              </w:rPr>
            </w:pPr>
          </w:p>
          <w:p w:rsidR="00BD4905" w:rsidRPr="00425CB2" w:rsidRDefault="00BD4905" w:rsidP="002571AA">
            <w:pPr>
              <w:rPr>
                <w:rFonts w:ascii="Arial" w:hAnsi="Arial" w:cs="Arial"/>
                <w:color w:val="FF0000"/>
                <w:sz w:val="16"/>
                <w:szCs w:val="16"/>
                <w:lang w:val="en-IE" w:eastAsia="en-IE"/>
              </w:rPr>
            </w:pPr>
            <w:r w:rsidRPr="00425CB2">
              <w:rPr>
                <w:rFonts w:ascii="Arial" w:hAnsi="Arial" w:cs="Arial"/>
                <w:b/>
                <w:color w:val="FF0000"/>
                <w:sz w:val="16"/>
                <w:szCs w:val="16"/>
                <w:lang w:val="en-IE" w:eastAsia="en-IE"/>
              </w:rPr>
              <w:t>CSF 3</w:t>
            </w:r>
          </w:p>
        </w:tc>
        <w:tc>
          <w:tcPr>
            <w:tcW w:w="2713"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Nutrimeal produced to support feeding programme for children in over 20 communities. This project tackles malnutrition and stunted growth in vulnerable children.</w:t>
            </w:r>
          </w:p>
        </w:tc>
        <w:tc>
          <w:tcPr>
            <w:tcW w:w="689" w:type="dxa"/>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1,560</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1,035</w:t>
            </w:r>
          </w:p>
        </w:tc>
        <w:tc>
          <w:tcPr>
            <w:tcW w:w="319"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525</w:t>
            </w:r>
          </w:p>
        </w:tc>
        <w:tc>
          <w:tcPr>
            <w:tcW w:w="795" w:type="dxa"/>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8,125</w:t>
            </w:r>
          </w:p>
        </w:tc>
        <w:tc>
          <w:tcPr>
            <w:tcW w:w="258" w:type="dxa"/>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537" w:type="dxa"/>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0"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81"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61" w:type="dxa"/>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1035</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706"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643"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512" w:type="dxa"/>
            <w:tcBorders>
              <w:top w:val="nil"/>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525</w:t>
            </w:r>
          </w:p>
        </w:tc>
      </w:tr>
    </w:tbl>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tbl>
      <w:tblPr>
        <w:tblW w:w="0" w:type="auto"/>
        <w:tblInd w:w="103" w:type="dxa"/>
        <w:tblLook w:val="04A0" w:firstRow="1" w:lastRow="0" w:firstColumn="1" w:lastColumn="0" w:noHBand="0" w:noVBand="1"/>
      </w:tblPr>
      <w:tblGrid>
        <w:gridCol w:w="1000"/>
        <w:gridCol w:w="2994"/>
        <w:gridCol w:w="2627"/>
        <w:gridCol w:w="617"/>
        <w:gridCol w:w="483"/>
        <w:gridCol w:w="617"/>
        <w:gridCol w:w="394"/>
        <w:gridCol w:w="706"/>
        <w:gridCol w:w="266"/>
        <w:gridCol w:w="448"/>
        <w:gridCol w:w="421"/>
        <w:gridCol w:w="492"/>
        <w:gridCol w:w="448"/>
        <w:gridCol w:w="483"/>
        <w:gridCol w:w="617"/>
        <w:gridCol w:w="554"/>
        <w:gridCol w:w="483"/>
        <w:gridCol w:w="421"/>
      </w:tblGrid>
      <w:tr w:rsidR="00BD4905" w:rsidRPr="00F95E88" w:rsidTr="002571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Country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Partner/Project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Description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905" w:rsidRPr="00F95E88" w:rsidRDefault="00BD4905" w:rsidP="002571AA">
            <w:pPr>
              <w:jc w:val="cente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Total</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FF0000"/>
                <w:sz w:val="16"/>
                <w:szCs w:val="16"/>
                <w:lang w:val="en-IE" w:eastAsia="en-IE"/>
              </w:rPr>
            </w:pPr>
            <w:r w:rsidRPr="00F95E88">
              <w:rPr>
                <w:rFonts w:ascii="Arial" w:hAnsi="Arial" w:cs="Arial"/>
                <w:b/>
                <w:bCs/>
                <w:color w:val="FF0000"/>
                <w:sz w:val="16"/>
                <w:szCs w:val="16"/>
                <w:lang w:val="en-IE" w:eastAsia="en-IE"/>
              </w:rPr>
              <w:t>C</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538ED5"/>
                <w:sz w:val="16"/>
                <w:szCs w:val="16"/>
                <w:lang w:val="en-IE" w:eastAsia="en-IE"/>
              </w:rPr>
            </w:pPr>
            <w:r w:rsidRPr="00F95E88">
              <w:rPr>
                <w:rFonts w:ascii="Arial" w:hAnsi="Arial" w:cs="Arial"/>
                <w:b/>
                <w:bCs/>
                <w:color w:val="538ED5"/>
                <w:sz w:val="16"/>
                <w:szCs w:val="16"/>
                <w:lang w:val="en-IE" w:eastAsia="en-IE"/>
              </w:rPr>
              <w:t>Y</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jc w:val="center"/>
              <w:rPr>
                <w:rFonts w:ascii="Arial" w:hAnsi="Arial" w:cs="Arial"/>
                <w:b/>
                <w:bCs/>
                <w:color w:val="00B050"/>
                <w:sz w:val="16"/>
                <w:szCs w:val="16"/>
                <w:lang w:val="en-IE" w:eastAsia="en-IE"/>
              </w:rPr>
            </w:pPr>
            <w:r w:rsidRPr="00F95E88">
              <w:rPr>
                <w:rFonts w:ascii="Arial" w:hAnsi="Arial" w:cs="Arial"/>
                <w:b/>
                <w:bCs/>
                <w:color w:val="00B050"/>
                <w:sz w:val="16"/>
                <w:szCs w:val="16"/>
                <w:lang w:val="en-IE" w:eastAsia="en-IE"/>
              </w:rPr>
              <w:t>G</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BN</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YL</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IGP</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NU</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ED</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HIV</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ADV</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DIS</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ST</w:t>
            </w:r>
          </w:p>
        </w:tc>
      </w:tr>
      <w:tr w:rsidR="00BD4905" w:rsidRPr="00F95E88" w:rsidTr="002571AA">
        <w:trPr>
          <w:trHeight w:val="450"/>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Philippines</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xml:space="preserve">Akap Bata/ Anti- Child Pornography </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5</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New Anti- Child Pornography Law signed into law in November 2009 by Filipino President</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800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800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7,500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800</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Philippines</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Badjao Tribe Education Project</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IT equipment purchased for new school for Badjao Tribe along with initiation of training programme for mothers. These young people are the first generation of the Tribe to receive formal education.</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140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140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6,277</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140</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India</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Sumanahalli/ Leprosy Housing Project</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Upon completion, 24 houses will be built for families afflicted by leprosy. Sumanahalli also provides education, skills training and medical services to these families.</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120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96</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24</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12,520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FF0000"/>
                <w:sz w:val="16"/>
                <w:szCs w:val="16"/>
                <w:lang w:val="en-IE" w:eastAsia="en-IE"/>
              </w:rPr>
              <w:t>96</w:t>
            </w:r>
            <w:r w:rsidRPr="00F95E88">
              <w:rPr>
                <w:rFonts w:ascii="Arial" w:hAnsi="Arial" w:cs="Arial"/>
                <w:color w:val="000000"/>
                <w:sz w:val="16"/>
                <w:szCs w:val="16"/>
                <w:lang w:val="en-IE" w:eastAsia="en-IE"/>
              </w:rPr>
              <w:br/>
            </w:r>
            <w:r w:rsidRPr="00F95E88">
              <w:rPr>
                <w:rFonts w:ascii="Arial" w:hAnsi="Arial" w:cs="Arial"/>
                <w:color w:val="000000"/>
                <w:sz w:val="16"/>
                <w:szCs w:val="16"/>
                <w:lang w:val="en-IE" w:eastAsia="en-IE"/>
              </w:rPr>
              <w:br/>
            </w:r>
            <w:r w:rsidRPr="00F95E88">
              <w:rPr>
                <w:rFonts w:ascii="Arial" w:hAnsi="Arial" w:cs="Arial"/>
                <w:color w:val="00B050"/>
                <w:sz w:val="16"/>
                <w:szCs w:val="16"/>
                <w:lang w:val="en-IE" w:eastAsia="en-IE"/>
              </w:rPr>
              <w:t>24</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915"/>
        </w:trPr>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India</w:t>
            </w:r>
          </w:p>
        </w:tc>
        <w:tc>
          <w:tcPr>
            <w:tcW w:w="0" w:type="auto"/>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APD/ Rural Capacity Development Programme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xml:space="preserve">Holistic response to problem of disability in a rural setting was enhanced. This programme ranges from initial medical intervention to counselling to mobility and skills based training. </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130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115</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15</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8,600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vAlign w:val="bottom"/>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4F81BD"/>
                <w:sz w:val="16"/>
                <w:szCs w:val="16"/>
                <w:lang w:val="en-IE" w:eastAsia="en-IE"/>
              </w:rPr>
              <w:t>115</w:t>
            </w:r>
            <w:r w:rsidRPr="00F95E88">
              <w:rPr>
                <w:rFonts w:ascii="Arial" w:hAnsi="Arial" w:cs="Arial"/>
                <w:color w:val="000000"/>
                <w:sz w:val="16"/>
                <w:szCs w:val="16"/>
                <w:lang w:val="en-IE" w:eastAsia="en-IE"/>
              </w:rPr>
              <w:br/>
            </w:r>
            <w:r w:rsidRPr="00F95E88">
              <w:rPr>
                <w:rFonts w:ascii="Arial" w:hAnsi="Arial" w:cs="Arial"/>
                <w:color w:val="00B050"/>
                <w:sz w:val="16"/>
                <w:szCs w:val="16"/>
                <w:lang w:val="en-IE" w:eastAsia="en-IE"/>
              </w:rPr>
              <w:t>15</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South Africa</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Tapologo/ Chaneng HIV/AIDS Prog</w:t>
            </w:r>
          </w:p>
          <w:p w:rsidR="00BD4905" w:rsidRPr="00425CB2" w:rsidRDefault="00BD4905" w:rsidP="002571AA">
            <w:pPr>
              <w:rPr>
                <w:rFonts w:ascii="Arial" w:hAnsi="Arial" w:cs="Arial"/>
                <w:b/>
                <w:color w:val="FF0000"/>
                <w:sz w:val="16"/>
                <w:szCs w:val="16"/>
                <w:lang w:val="en-IE" w:eastAsia="en-IE"/>
              </w:rPr>
            </w:pPr>
          </w:p>
          <w:p w:rsidR="00BD4905" w:rsidRPr="00F95E88" w:rsidRDefault="00BD4905" w:rsidP="002571AA">
            <w:pPr>
              <w:rPr>
                <w:rFonts w:ascii="Arial" w:hAnsi="Arial" w:cs="Arial"/>
                <w:color w:val="000000"/>
                <w:sz w:val="16"/>
                <w:szCs w:val="16"/>
                <w:lang w:val="en-IE" w:eastAsia="en-IE"/>
              </w:rPr>
            </w:pPr>
            <w:r w:rsidRPr="00425CB2">
              <w:rPr>
                <w:rFonts w:ascii="Arial" w:hAnsi="Arial" w:cs="Arial"/>
                <w:b/>
                <w:color w:val="FF0000"/>
                <w:sz w:val="16"/>
                <w:szCs w:val="16"/>
                <w:lang w:val="en-IE" w:eastAsia="en-IE"/>
              </w:rPr>
              <w:t>CSF 4</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New Primary Health Clinic established in Chaneng Village which is providing Primary Health Care to a population of 7,000 people, and acting as a based for the Home Based Care Programme</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172</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40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120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12</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16,100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40</w:t>
            </w:r>
          </w:p>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br/>
            </w:r>
            <w:r w:rsidRPr="00F95E88">
              <w:rPr>
                <w:rFonts w:ascii="Arial" w:hAnsi="Arial" w:cs="Arial"/>
                <w:color w:val="0070C0"/>
                <w:sz w:val="16"/>
                <w:szCs w:val="16"/>
                <w:lang w:val="en-IE" w:eastAsia="en-IE"/>
              </w:rPr>
              <w:t>120</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br/>
            </w:r>
            <w:r w:rsidRPr="00F95E88">
              <w:rPr>
                <w:rFonts w:ascii="Arial" w:hAnsi="Arial" w:cs="Arial"/>
                <w:color w:val="00B050"/>
                <w:sz w:val="16"/>
                <w:szCs w:val="16"/>
                <w:lang w:val="en-IE" w:eastAsia="en-IE"/>
              </w:rPr>
              <w:br/>
              <w:t>12</w:t>
            </w:r>
          </w:p>
        </w:tc>
      </w:tr>
      <w:tr w:rsidR="00BD4905" w:rsidRPr="00F95E88" w:rsidTr="002571AA">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South Africa</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Tapologo/ Ledig Health Clinic</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4</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xml:space="preserve">Health clinic in Ledig village renovated and now providing Primary Health Care to a population of 13,000 people. </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180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45</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135</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23,100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45</w:t>
            </w:r>
          </w:p>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br/>
            </w:r>
            <w:r w:rsidRPr="00F95E88">
              <w:rPr>
                <w:rFonts w:ascii="Arial" w:hAnsi="Arial" w:cs="Arial"/>
                <w:color w:val="0070C0"/>
                <w:sz w:val="16"/>
                <w:szCs w:val="16"/>
                <w:lang w:val="en-IE" w:eastAsia="en-IE"/>
              </w:rPr>
              <w:t>135</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South Africa</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Tapologo/ Outreach Programme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4</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xml:space="preserve">Medical equipment provided to 6 HIV/AIDS clinics which has improved level of medical care to poor communities, especially those who are unable to travel to Health Clinics. </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240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60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180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5,800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4F81BD"/>
                <w:sz w:val="16"/>
                <w:szCs w:val="16"/>
                <w:lang w:val="en-IE" w:eastAsia="en-IE"/>
              </w:rPr>
            </w:pPr>
            <w:r w:rsidRPr="00F95E88">
              <w:rPr>
                <w:rFonts w:ascii="Arial" w:hAnsi="Arial" w:cs="Arial"/>
                <w:color w:val="FF0000"/>
                <w:sz w:val="16"/>
                <w:szCs w:val="16"/>
                <w:lang w:val="en-IE" w:eastAsia="en-IE"/>
              </w:rPr>
              <w:t>60</w:t>
            </w:r>
            <w:r w:rsidRPr="00F95E88">
              <w:rPr>
                <w:rFonts w:ascii="Arial" w:hAnsi="Arial" w:cs="Arial"/>
                <w:color w:val="000000"/>
                <w:sz w:val="16"/>
                <w:szCs w:val="16"/>
                <w:lang w:val="en-IE" w:eastAsia="en-IE"/>
              </w:rPr>
              <w:br/>
            </w:r>
          </w:p>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4F81BD"/>
                <w:sz w:val="16"/>
                <w:szCs w:val="16"/>
                <w:lang w:val="en-IE" w:eastAsia="en-IE"/>
              </w:rPr>
              <w:t>180</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r w:rsidR="00BD4905" w:rsidRPr="00F95E88" w:rsidTr="002571AA">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South Africa</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Tapologo/ HBCG Programme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4</w:t>
            </w:r>
          </w:p>
        </w:tc>
        <w:tc>
          <w:tcPr>
            <w:tcW w:w="0" w:type="auto"/>
            <w:tcBorders>
              <w:top w:val="nil"/>
              <w:left w:val="nil"/>
              <w:bottom w:val="single" w:sz="4" w:space="0" w:color="auto"/>
              <w:right w:val="single" w:sz="4" w:space="0" w:color="auto"/>
            </w:tcBorders>
            <w:shd w:val="clear" w:color="auto" w:fill="auto"/>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xml:space="preserve">Improved communication between Home Based Care Givers and Tapologo Hospice due to mobile phone allowance. This improves level of care for people with HIV/AIDS. </w:t>
            </w:r>
          </w:p>
        </w:tc>
        <w:tc>
          <w:tcPr>
            <w:tcW w:w="0" w:type="auto"/>
            <w:tcBorders>
              <w:top w:val="nil"/>
              <w:left w:val="nil"/>
              <w:bottom w:val="single" w:sz="4" w:space="0" w:color="auto"/>
              <w:right w:val="single" w:sz="4" w:space="0" w:color="auto"/>
            </w:tcBorders>
            <w:shd w:val="clear" w:color="auto" w:fill="auto"/>
            <w:vAlign w:val="center"/>
            <w:hideMark/>
          </w:tcPr>
          <w:p w:rsidR="00BD4905" w:rsidRPr="00F95E88" w:rsidRDefault="00BD4905" w:rsidP="002571AA">
            <w:pPr>
              <w:rPr>
                <w:rFonts w:ascii="Arial" w:hAnsi="Arial" w:cs="Arial"/>
                <w:b/>
                <w:bCs/>
                <w:color w:val="000000"/>
                <w:sz w:val="16"/>
                <w:szCs w:val="16"/>
                <w:lang w:val="en-IE" w:eastAsia="en-IE"/>
              </w:rPr>
            </w:pPr>
            <w:r w:rsidRPr="00F95E88">
              <w:rPr>
                <w:rFonts w:ascii="Arial" w:hAnsi="Arial" w:cs="Arial"/>
                <w:b/>
                <w:bCs/>
                <w:color w:val="000000"/>
                <w:sz w:val="16"/>
                <w:szCs w:val="16"/>
                <w:lang w:val="en-IE" w:eastAsia="en-IE"/>
              </w:rPr>
              <w:t>1,587</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FF0000"/>
                <w:sz w:val="16"/>
                <w:szCs w:val="16"/>
                <w:lang w:val="en-IE" w:eastAsia="en-IE"/>
              </w:rPr>
            </w:pPr>
            <w:r w:rsidRPr="00F95E88">
              <w:rPr>
                <w:rFonts w:ascii="Arial" w:hAnsi="Arial" w:cs="Arial"/>
                <w:color w:val="FF0000"/>
                <w:sz w:val="16"/>
                <w:szCs w:val="16"/>
                <w:lang w:val="en-IE" w:eastAsia="en-IE"/>
              </w:rPr>
              <w:t>357</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538ED5"/>
                <w:sz w:val="16"/>
                <w:szCs w:val="16"/>
                <w:lang w:val="en-IE" w:eastAsia="en-IE"/>
              </w:rPr>
            </w:pPr>
            <w:r w:rsidRPr="00F95E88">
              <w:rPr>
                <w:rFonts w:ascii="Arial" w:hAnsi="Arial" w:cs="Arial"/>
                <w:color w:val="538ED5"/>
                <w:sz w:val="16"/>
                <w:szCs w:val="16"/>
                <w:lang w:val="en-IE" w:eastAsia="en-IE"/>
              </w:rPr>
              <w:t>1,070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B050"/>
                <w:sz w:val="16"/>
                <w:szCs w:val="16"/>
                <w:lang w:val="en-IE" w:eastAsia="en-IE"/>
              </w:rPr>
            </w:pPr>
            <w:r w:rsidRPr="00F95E88">
              <w:rPr>
                <w:rFonts w:ascii="Arial" w:hAnsi="Arial" w:cs="Arial"/>
                <w:color w:val="00B050"/>
                <w:sz w:val="16"/>
                <w:szCs w:val="16"/>
                <w:lang w:val="en-IE" w:eastAsia="en-IE"/>
              </w:rPr>
              <w:t>16</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2,300</w:t>
            </w:r>
          </w:p>
        </w:tc>
        <w:tc>
          <w:tcPr>
            <w:tcW w:w="0" w:type="auto"/>
            <w:tcBorders>
              <w:top w:val="nil"/>
              <w:left w:val="nil"/>
              <w:bottom w:val="nil"/>
              <w:right w:val="nil"/>
            </w:tcBorders>
            <w:shd w:val="clear" w:color="000000" w:fill="D8D8D8"/>
            <w:noWrap/>
            <w:vAlign w:val="bottom"/>
            <w:hideMark/>
          </w:tcPr>
          <w:p w:rsidR="00BD4905" w:rsidRPr="00F95E88" w:rsidRDefault="00BD4905" w:rsidP="002571AA">
            <w:pPr>
              <w:rPr>
                <w:rFonts w:ascii="Calibri" w:hAnsi="Calibri"/>
                <w:color w:val="000000"/>
                <w:lang w:val="en-IE" w:eastAsia="en-IE"/>
              </w:rPr>
            </w:pPr>
            <w:r w:rsidRPr="00F95E88">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4F81BD"/>
                <w:sz w:val="16"/>
                <w:szCs w:val="16"/>
                <w:lang w:val="en-IE" w:eastAsia="en-IE"/>
              </w:rPr>
            </w:pPr>
            <w:r w:rsidRPr="00F95E88">
              <w:rPr>
                <w:rFonts w:ascii="Arial" w:hAnsi="Arial" w:cs="Arial"/>
                <w:color w:val="FF0000"/>
                <w:sz w:val="16"/>
                <w:szCs w:val="16"/>
                <w:lang w:val="en-IE" w:eastAsia="en-IE"/>
              </w:rPr>
              <w:t>357</w:t>
            </w:r>
            <w:r w:rsidRPr="00F95E88">
              <w:rPr>
                <w:rFonts w:ascii="Arial" w:hAnsi="Arial" w:cs="Arial"/>
                <w:color w:val="000000"/>
                <w:sz w:val="16"/>
                <w:szCs w:val="16"/>
                <w:lang w:val="en-IE" w:eastAsia="en-IE"/>
              </w:rPr>
              <w:br/>
            </w:r>
          </w:p>
          <w:p w:rsidR="00BD4905" w:rsidRDefault="00BD4905" w:rsidP="002571AA">
            <w:pPr>
              <w:rPr>
                <w:rFonts w:ascii="Arial" w:hAnsi="Arial" w:cs="Arial"/>
                <w:color w:val="00B050"/>
                <w:sz w:val="16"/>
                <w:szCs w:val="16"/>
                <w:lang w:val="en-IE" w:eastAsia="en-IE"/>
              </w:rPr>
            </w:pPr>
            <w:r w:rsidRPr="00F95E88">
              <w:rPr>
                <w:rFonts w:ascii="Arial" w:hAnsi="Arial" w:cs="Arial"/>
                <w:color w:val="4F81BD"/>
                <w:sz w:val="16"/>
                <w:szCs w:val="16"/>
                <w:lang w:val="en-IE" w:eastAsia="en-IE"/>
              </w:rPr>
              <w:t>1,070</w:t>
            </w:r>
            <w:r w:rsidRPr="00F95E88">
              <w:rPr>
                <w:rFonts w:ascii="Arial" w:hAnsi="Arial" w:cs="Arial"/>
                <w:color w:val="000000"/>
                <w:sz w:val="16"/>
                <w:szCs w:val="16"/>
                <w:lang w:val="en-IE" w:eastAsia="en-IE"/>
              </w:rPr>
              <w:br/>
            </w:r>
          </w:p>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B050"/>
                <w:sz w:val="16"/>
                <w:szCs w:val="16"/>
                <w:lang w:val="en-IE" w:eastAsia="en-IE"/>
              </w:rPr>
              <w:t>16</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F95E88" w:rsidRDefault="00BD4905" w:rsidP="002571AA">
            <w:pPr>
              <w:rPr>
                <w:rFonts w:ascii="Arial" w:hAnsi="Arial" w:cs="Arial"/>
                <w:color w:val="000000"/>
                <w:sz w:val="16"/>
                <w:szCs w:val="16"/>
                <w:lang w:val="en-IE" w:eastAsia="en-IE"/>
              </w:rPr>
            </w:pPr>
            <w:r w:rsidRPr="00F95E88">
              <w:rPr>
                <w:rFonts w:ascii="Arial" w:hAnsi="Arial" w:cs="Arial"/>
                <w:color w:val="000000"/>
                <w:sz w:val="16"/>
                <w:szCs w:val="16"/>
                <w:lang w:val="en-IE" w:eastAsia="en-IE"/>
              </w:rPr>
              <w:t> </w:t>
            </w:r>
          </w:p>
        </w:tc>
      </w:tr>
    </w:tbl>
    <w:p w:rsidR="00BD4905" w:rsidRDefault="00BD4905" w:rsidP="00BD4905">
      <w:pPr>
        <w:rPr>
          <w:lang w:val="en-GB"/>
        </w:rPr>
      </w:pPr>
    </w:p>
    <w:tbl>
      <w:tblPr>
        <w:tblW w:w="0" w:type="auto"/>
        <w:tblInd w:w="103" w:type="dxa"/>
        <w:tblLayout w:type="fixed"/>
        <w:tblLook w:val="04A0" w:firstRow="1" w:lastRow="0" w:firstColumn="1" w:lastColumn="0" w:noHBand="0" w:noVBand="1"/>
      </w:tblPr>
      <w:tblGrid>
        <w:gridCol w:w="1133"/>
        <w:gridCol w:w="2841"/>
        <w:gridCol w:w="2461"/>
        <w:gridCol w:w="617"/>
        <w:gridCol w:w="483"/>
        <w:gridCol w:w="617"/>
        <w:gridCol w:w="483"/>
        <w:gridCol w:w="617"/>
        <w:gridCol w:w="266"/>
        <w:gridCol w:w="483"/>
        <w:gridCol w:w="572"/>
        <w:gridCol w:w="492"/>
        <w:gridCol w:w="448"/>
        <w:gridCol w:w="483"/>
        <w:gridCol w:w="617"/>
        <w:gridCol w:w="554"/>
        <w:gridCol w:w="483"/>
        <w:gridCol w:w="421"/>
      </w:tblGrid>
      <w:tr w:rsidR="00BD4905" w:rsidRPr="002412FA" w:rsidTr="002571AA">
        <w:trPr>
          <w:trHeight w:val="300"/>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Country</w:t>
            </w:r>
          </w:p>
        </w:tc>
        <w:tc>
          <w:tcPr>
            <w:tcW w:w="2841" w:type="dxa"/>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Partner/Project</w:t>
            </w:r>
          </w:p>
        </w:tc>
        <w:tc>
          <w:tcPr>
            <w:tcW w:w="2461" w:type="dxa"/>
            <w:tcBorders>
              <w:top w:val="single" w:sz="4" w:space="0" w:color="auto"/>
              <w:left w:val="nil"/>
              <w:bottom w:val="single" w:sz="4" w:space="0" w:color="auto"/>
              <w:right w:val="single" w:sz="4" w:space="0" w:color="auto"/>
            </w:tcBorders>
            <w:shd w:val="clear" w:color="auto" w:fill="auto"/>
            <w:vAlign w:val="bottom"/>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Description</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BD4905" w:rsidRPr="002412FA" w:rsidRDefault="00BD4905" w:rsidP="002571AA">
            <w:pPr>
              <w:jc w:val="cente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Total</w:t>
            </w:r>
          </w:p>
        </w:tc>
        <w:tc>
          <w:tcPr>
            <w:tcW w:w="483"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FF0000"/>
                <w:sz w:val="16"/>
                <w:szCs w:val="16"/>
                <w:lang w:val="en-IE" w:eastAsia="en-IE"/>
              </w:rPr>
            </w:pPr>
            <w:r w:rsidRPr="002412FA">
              <w:rPr>
                <w:rFonts w:ascii="Arial" w:hAnsi="Arial" w:cs="Arial"/>
                <w:b/>
                <w:bCs/>
                <w:color w:val="FF0000"/>
                <w:sz w:val="16"/>
                <w:szCs w:val="16"/>
                <w:lang w:val="en-IE" w:eastAsia="en-IE"/>
              </w:rPr>
              <w:t>C</w:t>
            </w:r>
          </w:p>
        </w:tc>
        <w:tc>
          <w:tcPr>
            <w:tcW w:w="617"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538ED5"/>
                <w:sz w:val="16"/>
                <w:szCs w:val="16"/>
                <w:lang w:val="en-IE" w:eastAsia="en-IE"/>
              </w:rPr>
            </w:pPr>
            <w:r w:rsidRPr="002412FA">
              <w:rPr>
                <w:rFonts w:ascii="Arial" w:hAnsi="Arial" w:cs="Arial"/>
                <w:b/>
                <w:bCs/>
                <w:color w:val="538ED5"/>
                <w:sz w:val="16"/>
                <w:szCs w:val="16"/>
                <w:lang w:val="en-IE" w:eastAsia="en-IE"/>
              </w:rPr>
              <w:t>Y</w:t>
            </w:r>
          </w:p>
        </w:tc>
        <w:tc>
          <w:tcPr>
            <w:tcW w:w="483"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00B050"/>
                <w:sz w:val="16"/>
                <w:szCs w:val="16"/>
                <w:lang w:val="en-IE" w:eastAsia="en-IE"/>
              </w:rPr>
            </w:pPr>
            <w:r w:rsidRPr="002412FA">
              <w:rPr>
                <w:rFonts w:ascii="Arial" w:hAnsi="Arial" w:cs="Arial"/>
                <w:b/>
                <w:bCs/>
                <w:color w:val="00B050"/>
                <w:sz w:val="16"/>
                <w:szCs w:val="16"/>
                <w:lang w:val="en-IE" w:eastAsia="en-IE"/>
              </w:rPr>
              <w:t>G</w:t>
            </w:r>
          </w:p>
        </w:tc>
        <w:tc>
          <w:tcPr>
            <w:tcW w:w="617"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BN</w:t>
            </w:r>
          </w:p>
        </w:tc>
        <w:tc>
          <w:tcPr>
            <w:tcW w:w="572"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YL</w:t>
            </w:r>
          </w:p>
        </w:tc>
        <w:tc>
          <w:tcPr>
            <w:tcW w:w="492"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IGP</w:t>
            </w:r>
          </w:p>
        </w:tc>
        <w:tc>
          <w:tcPr>
            <w:tcW w:w="448"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NU</w:t>
            </w:r>
          </w:p>
        </w:tc>
        <w:tc>
          <w:tcPr>
            <w:tcW w:w="483"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ED</w:t>
            </w:r>
          </w:p>
        </w:tc>
        <w:tc>
          <w:tcPr>
            <w:tcW w:w="617"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HIV</w:t>
            </w:r>
          </w:p>
        </w:tc>
        <w:tc>
          <w:tcPr>
            <w:tcW w:w="554"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ADV</w:t>
            </w:r>
          </w:p>
        </w:tc>
        <w:tc>
          <w:tcPr>
            <w:tcW w:w="483"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DIS</w:t>
            </w:r>
          </w:p>
        </w:tc>
        <w:tc>
          <w:tcPr>
            <w:tcW w:w="421" w:type="dxa"/>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ST</w:t>
            </w:r>
          </w:p>
        </w:tc>
      </w:tr>
      <w:tr w:rsidR="00BD4905" w:rsidRPr="002412FA" w:rsidTr="002571AA">
        <w:trPr>
          <w:trHeight w:val="690"/>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South Africa</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Tapologo/ IT &amp; Health Management System</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4</w:t>
            </w:r>
          </w:p>
        </w:tc>
        <w:tc>
          <w:tcPr>
            <w:tcW w:w="2461" w:type="dxa"/>
            <w:tcBorders>
              <w:top w:val="nil"/>
              <w:left w:val="nil"/>
              <w:bottom w:val="single" w:sz="4" w:space="0" w:color="auto"/>
              <w:right w:val="single" w:sz="4" w:space="0" w:color="auto"/>
            </w:tcBorders>
            <w:shd w:val="clear" w:color="auto" w:fill="auto"/>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xml:space="preserve">New IT &amp; Health Management System installed at Tapologo Hospice is leading to improved record keeping of patents benefitting from Tapologo services. </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1,427</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357</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1,070</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2,700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9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hideMark/>
          </w:tcPr>
          <w:p w:rsidR="00BD4905"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357</w:t>
            </w:r>
          </w:p>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br/>
            </w:r>
            <w:r w:rsidRPr="002412FA">
              <w:rPr>
                <w:rFonts w:ascii="Arial" w:hAnsi="Arial" w:cs="Arial"/>
                <w:color w:val="4F81BD"/>
                <w:sz w:val="16"/>
                <w:szCs w:val="16"/>
                <w:lang w:val="en-IE" w:eastAsia="en-IE"/>
              </w:rPr>
              <w:t>1,070</w:t>
            </w:r>
          </w:p>
        </w:tc>
        <w:tc>
          <w:tcPr>
            <w:tcW w:w="554"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r w:rsidR="00BD4905" w:rsidRPr="002412FA" w:rsidTr="002571AA">
        <w:trPr>
          <w:trHeight w:val="690"/>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South Africa</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Tsholofelo/ Community Creche Programme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461" w:type="dxa"/>
            <w:tcBorders>
              <w:top w:val="nil"/>
              <w:left w:val="nil"/>
              <w:bottom w:val="single" w:sz="4" w:space="0" w:color="auto"/>
              <w:right w:val="single" w:sz="4" w:space="0" w:color="auto"/>
            </w:tcBorders>
            <w:shd w:val="clear" w:color="auto" w:fill="auto"/>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xml:space="preserve">Facilities improved at 5 community creches and training support delivered to support staff. Promoting education and good child care at an early stage. </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510</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510</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5,125</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9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510</w:t>
            </w:r>
          </w:p>
        </w:tc>
        <w:tc>
          <w:tcPr>
            <w:tcW w:w="617"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54"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r w:rsidR="00BD4905" w:rsidRPr="002412FA" w:rsidTr="002571AA">
        <w:trPr>
          <w:trHeight w:val="675"/>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South Africa</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Tsholofelo/ Adult Education Programme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461"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Improved facilities for Skills Training Programme including provision of 9 classrooms, kitchen unit and electricity &amp; water supplied</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40</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40</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5,190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92"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54"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40</w:t>
            </w:r>
          </w:p>
        </w:tc>
      </w:tr>
      <w:tr w:rsidR="00BD4905" w:rsidRPr="002412FA" w:rsidTr="002571AA">
        <w:trPr>
          <w:trHeight w:val="465"/>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South Africa</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Tapologo/ Youth HIV/AIDS Prevention</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4</w:t>
            </w:r>
          </w:p>
        </w:tc>
        <w:tc>
          <w:tcPr>
            <w:tcW w:w="2461" w:type="dxa"/>
            <w:tcBorders>
              <w:top w:val="nil"/>
              <w:left w:val="nil"/>
              <w:bottom w:val="single" w:sz="4" w:space="0" w:color="auto"/>
              <w:right w:val="single" w:sz="4" w:space="0" w:color="auto"/>
            </w:tcBorders>
            <w:shd w:val="clear" w:color="auto" w:fill="auto"/>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Experienced youth worker recruited to lead HIV/AIDS Prevention Programme in Nkaneng squatter camp</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265</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265</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9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hideMark/>
          </w:tcPr>
          <w:p w:rsidR="00BD4905" w:rsidRPr="002412FA" w:rsidRDefault="00BD4905" w:rsidP="002571AA">
            <w:pPr>
              <w:jc w:val="center"/>
              <w:rPr>
                <w:rFonts w:ascii="Arial" w:hAnsi="Arial" w:cs="Arial"/>
                <w:color w:val="0070C0"/>
                <w:sz w:val="16"/>
                <w:szCs w:val="16"/>
                <w:lang w:val="en-IE" w:eastAsia="en-IE"/>
              </w:rPr>
            </w:pPr>
            <w:r w:rsidRPr="002412FA">
              <w:rPr>
                <w:rFonts w:ascii="Arial" w:hAnsi="Arial" w:cs="Arial"/>
                <w:color w:val="0070C0"/>
                <w:sz w:val="16"/>
                <w:szCs w:val="16"/>
                <w:lang w:val="en-IE" w:eastAsia="en-IE"/>
              </w:rPr>
              <w:br/>
              <w:t>265</w:t>
            </w:r>
          </w:p>
        </w:tc>
        <w:tc>
          <w:tcPr>
            <w:tcW w:w="554"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r w:rsidR="00BD4905" w:rsidRPr="002412FA" w:rsidTr="002571AA">
        <w:trPr>
          <w:trHeight w:val="450"/>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Mozambique</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Muvamba Community/ Primary Education</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461"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xml:space="preserve">3 classrooms constructed at rural schools which increase educational opportunities for young people, especially girls. </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398</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398</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2,200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9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398</w:t>
            </w:r>
          </w:p>
        </w:tc>
        <w:tc>
          <w:tcPr>
            <w:tcW w:w="617"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54"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r w:rsidR="00BD4905" w:rsidRPr="002412FA" w:rsidTr="002571AA">
        <w:trPr>
          <w:trHeight w:val="675"/>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Mozambique</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Muvamba Community/ Secondary Education</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461"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Multi-purpose youth centre for secondary school students completed which is facilitating sporting, cultural and skills based youth activities</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1,300</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1,300</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7,600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4F81BD"/>
                <w:sz w:val="16"/>
                <w:szCs w:val="16"/>
                <w:lang w:val="en-IE" w:eastAsia="en-IE"/>
              </w:rPr>
            </w:pPr>
            <w:r w:rsidRPr="002412FA">
              <w:rPr>
                <w:rFonts w:ascii="Arial" w:hAnsi="Arial" w:cs="Arial"/>
                <w:color w:val="4F81BD"/>
                <w:sz w:val="16"/>
                <w:szCs w:val="16"/>
                <w:lang w:val="en-IE" w:eastAsia="en-IE"/>
              </w:rPr>
              <w:br/>
              <w:t>1300</w:t>
            </w:r>
          </w:p>
        </w:tc>
        <w:tc>
          <w:tcPr>
            <w:tcW w:w="49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54"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r w:rsidR="00BD4905" w:rsidRPr="002412FA" w:rsidTr="002571AA">
        <w:trPr>
          <w:trHeight w:val="450"/>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Mozambique</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Muvamba Community/ Youth Centre Support</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461"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Youth coordinator recruited who is leading training programme for community leaders to actively engage youth</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18</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18</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1,900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4F81BD"/>
                <w:sz w:val="16"/>
                <w:szCs w:val="16"/>
                <w:lang w:val="en-IE" w:eastAsia="en-IE"/>
              </w:rPr>
            </w:pPr>
            <w:r w:rsidRPr="002412FA">
              <w:rPr>
                <w:rFonts w:ascii="Arial" w:hAnsi="Arial" w:cs="Arial"/>
                <w:color w:val="4F81BD"/>
                <w:sz w:val="16"/>
                <w:szCs w:val="16"/>
                <w:lang w:val="en-IE" w:eastAsia="en-IE"/>
              </w:rPr>
              <w:br/>
              <w:t>18</w:t>
            </w:r>
          </w:p>
        </w:tc>
        <w:tc>
          <w:tcPr>
            <w:tcW w:w="49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54"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r w:rsidR="00BD4905" w:rsidRPr="002412FA" w:rsidTr="002571AA">
        <w:trPr>
          <w:trHeight w:val="675"/>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Mozambique</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Muvamba Community/ Water Programme</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2461"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xml:space="preserve">Water cistern constructed at Muvamba primary school which provides clean water for students and has led to an increased attendance rate. </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550</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550</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1,100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550</w:t>
            </w:r>
          </w:p>
        </w:tc>
        <w:tc>
          <w:tcPr>
            <w:tcW w:w="57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9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54"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r w:rsidR="00BD4905" w:rsidRPr="002412FA" w:rsidTr="002571AA">
        <w:trPr>
          <w:trHeight w:val="450"/>
        </w:trPr>
        <w:tc>
          <w:tcPr>
            <w:tcW w:w="1133" w:type="dxa"/>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Mozambique</w:t>
            </w:r>
          </w:p>
        </w:tc>
        <w:tc>
          <w:tcPr>
            <w:tcW w:w="2841" w:type="dxa"/>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Muvamba Community/ Gender Violence Prog</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5</w:t>
            </w:r>
          </w:p>
        </w:tc>
        <w:tc>
          <w:tcPr>
            <w:tcW w:w="2461" w:type="dxa"/>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Gender violence awareness programme rolled out in 50 communities is promoting role of women in the community</w:t>
            </w:r>
          </w:p>
        </w:tc>
        <w:tc>
          <w:tcPr>
            <w:tcW w:w="617" w:type="dxa"/>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698</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75</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 </w:t>
            </w:r>
          </w:p>
        </w:tc>
        <w:tc>
          <w:tcPr>
            <w:tcW w:w="483"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623</w:t>
            </w:r>
          </w:p>
        </w:tc>
        <w:tc>
          <w:tcPr>
            <w:tcW w:w="617" w:type="dxa"/>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2,200</w:t>
            </w:r>
          </w:p>
        </w:tc>
        <w:tc>
          <w:tcPr>
            <w:tcW w:w="266" w:type="dxa"/>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483" w:type="dxa"/>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72"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92"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48" w:type="dxa"/>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75</w:t>
            </w:r>
          </w:p>
        </w:tc>
        <w:tc>
          <w:tcPr>
            <w:tcW w:w="483"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617"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554"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623</w:t>
            </w:r>
          </w:p>
        </w:tc>
        <w:tc>
          <w:tcPr>
            <w:tcW w:w="483"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421" w:type="dxa"/>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r>
    </w:tbl>
    <w:p w:rsidR="00BD4905" w:rsidRDefault="00BD4905" w:rsidP="00BD4905">
      <w:pPr>
        <w:rPr>
          <w:lang w:val="en-GB"/>
        </w:rPr>
      </w:pPr>
    </w:p>
    <w:tbl>
      <w:tblPr>
        <w:tblW w:w="0" w:type="auto"/>
        <w:tblInd w:w="103" w:type="dxa"/>
        <w:tblLook w:val="04A0" w:firstRow="1" w:lastRow="0" w:firstColumn="1" w:lastColumn="0" w:noHBand="0" w:noVBand="1"/>
      </w:tblPr>
      <w:tblGrid>
        <w:gridCol w:w="1133"/>
        <w:gridCol w:w="2920"/>
        <w:gridCol w:w="1435"/>
        <w:gridCol w:w="661"/>
        <w:gridCol w:w="572"/>
        <w:gridCol w:w="572"/>
        <w:gridCol w:w="572"/>
        <w:gridCol w:w="750"/>
        <w:gridCol w:w="341"/>
        <w:gridCol w:w="483"/>
        <w:gridCol w:w="617"/>
        <w:gridCol w:w="492"/>
        <w:gridCol w:w="617"/>
        <w:gridCol w:w="617"/>
        <w:gridCol w:w="617"/>
        <w:gridCol w:w="572"/>
        <w:gridCol w:w="483"/>
        <w:gridCol w:w="617"/>
      </w:tblGrid>
      <w:tr w:rsidR="00BD4905" w:rsidRPr="002412FA" w:rsidTr="002571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Country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Partner/Project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Description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905" w:rsidRPr="002412FA" w:rsidRDefault="00BD4905" w:rsidP="002571AA">
            <w:pPr>
              <w:jc w:val="cente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Total</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FF0000"/>
                <w:sz w:val="16"/>
                <w:szCs w:val="16"/>
                <w:lang w:val="en-IE" w:eastAsia="en-IE"/>
              </w:rPr>
            </w:pPr>
            <w:r w:rsidRPr="002412FA">
              <w:rPr>
                <w:rFonts w:ascii="Arial" w:hAnsi="Arial" w:cs="Arial"/>
                <w:b/>
                <w:bCs/>
                <w:color w:val="FF0000"/>
                <w:sz w:val="16"/>
                <w:szCs w:val="16"/>
                <w:lang w:val="en-IE" w:eastAsia="en-IE"/>
              </w:rPr>
              <w:t>C</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538ED5"/>
                <w:sz w:val="16"/>
                <w:szCs w:val="16"/>
                <w:lang w:val="en-IE" w:eastAsia="en-IE"/>
              </w:rPr>
            </w:pPr>
            <w:r w:rsidRPr="002412FA">
              <w:rPr>
                <w:rFonts w:ascii="Arial" w:hAnsi="Arial" w:cs="Arial"/>
                <w:b/>
                <w:bCs/>
                <w:color w:val="538ED5"/>
                <w:sz w:val="16"/>
                <w:szCs w:val="16"/>
                <w:lang w:val="en-IE" w:eastAsia="en-IE"/>
              </w:rPr>
              <w:t>Y</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00B050"/>
                <w:sz w:val="16"/>
                <w:szCs w:val="16"/>
                <w:lang w:val="en-IE" w:eastAsia="en-IE"/>
              </w:rPr>
            </w:pPr>
            <w:r w:rsidRPr="002412FA">
              <w:rPr>
                <w:rFonts w:ascii="Arial" w:hAnsi="Arial" w:cs="Arial"/>
                <w:b/>
                <w:bCs/>
                <w:color w:val="00B050"/>
                <w:sz w:val="16"/>
                <w:szCs w:val="16"/>
                <w:lang w:val="en-IE" w:eastAsia="en-IE"/>
              </w:rPr>
              <w:t>G</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w:t>
            </w:r>
          </w:p>
        </w:tc>
        <w:tc>
          <w:tcPr>
            <w:tcW w:w="0" w:type="auto"/>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BN</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YL</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IGP</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NU</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ED</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HIV</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ADV</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DIS</w:t>
            </w:r>
          </w:p>
        </w:tc>
        <w:tc>
          <w:tcPr>
            <w:tcW w:w="0" w:type="auto"/>
            <w:tcBorders>
              <w:top w:val="single" w:sz="4" w:space="0" w:color="auto"/>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ST</w:t>
            </w:r>
          </w:p>
        </w:tc>
      </w:tr>
      <w:tr w:rsidR="00BD4905" w:rsidRPr="002412FA" w:rsidTr="002571AA">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Mozambique</w:t>
            </w:r>
          </w:p>
        </w:tc>
        <w:tc>
          <w:tcPr>
            <w:tcW w:w="0" w:type="auto"/>
            <w:tcBorders>
              <w:top w:val="nil"/>
              <w:left w:val="nil"/>
              <w:bottom w:val="single" w:sz="4" w:space="0" w:color="auto"/>
              <w:right w:val="single" w:sz="4" w:space="0" w:color="auto"/>
            </w:tcBorders>
            <w:shd w:val="clear" w:color="auto" w:fill="auto"/>
            <w:noWrap/>
            <w:hideMark/>
          </w:tcPr>
          <w:p w:rsidR="00BD4905"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Young Africa/ Teaching Staff Facilities</w:t>
            </w:r>
          </w:p>
          <w:p w:rsidR="00BD4905" w:rsidRDefault="00BD4905" w:rsidP="002571AA">
            <w:pPr>
              <w:rPr>
                <w:rFonts w:ascii="Arial" w:hAnsi="Arial" w:cs="Arial"/>
                <w:color w:val="000000"/>
                <w:sz w:val="16"/>
                <w:szCs w:val="16"/>
                <w:lang w:val="en-IE" w:eastAsia="en-IE"/>
              </w:rPr>
            </w:pPr>
          </w:p>
          <w:p w:rsidR="00BD4905" w:rsidRPr="00425CB2" w:rsidRDefault="00BD4905" w:rsidP="002571AA">
            <w:pPr>
              <w:rPr>
                <w:rFonts w:ascii="Arial" w:hAnsi="Arial" w:cs="Arial"/>
                <w:b/>
                <w:color w:val="FF0000"/>
                <w:sz w:val="16"/>
                <w:szCs w:val="16"/>
                <w:lang w:val="en-IE" w:eastAsia="en-IE"/>
              </w:rPr>
            </w:pPr>
            <w:r w:rsidRPr="00425CB2">
              <w:rPr>
                <w:rFonts w:ascii="Arial" w:hAnsi="Arial" w:cs="Arial"/>
                <w:b/>
                <w:color w:val="FF0000"/>
                <w:sz w:val="16"/>
                <w:szCs w:val="16"/>
                <w:lang w:val="en-IE" w:eastAsia="en-IE"/>
              </w:rPr>
              <w:t>CSF 3</w:t>
            </w:r>
          </w:p>
        </w:tc>
        <w:tc>
          <w:tcPr>
            <w:tcW w:w="0" w:type="auto"/>
            <w:tcBorders>
              <w:top w:val="nil"/>
              <w:left w:val="nil"/>
              <w:bottom w:val="single" w:sz="4" w:space="0" w:color="auto"/>
              <w:right w:val="single" w:sz="4" w:space="0" w:color="auto"/>
            </w:tcBorders>
            <w:shd w:val="clear" w:color="auto" w:fill="auto"/>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xml:space="preserve">4 units constructed which allowed for the recruitment of international volunteers and teachers to contribute to the capacity building and skills training activities on campus. </w:t>
            </w:r>
          </w:p>
        </w:tc>
        <w:tc>
          <w:tcPr>
            <w:tcW w:w="0" w:type="auto"/>
            <w:tcBorders>
              <w:top w:val="nil"/>
              <w:left w:val="nil"/>
              <w:bottom w:val="single" w:sz="4" w:space="0" w:color="auto"/>
              <w:right w:val="single" w:sz="4" w:space="0" w:color="auto"/>
            </w:tcBorders>
            <w:shd w:val="clear" w:color="auto" w:fill="auto"/>
            <w:vAlign w:val="center"/>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800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538ED5"/>
                <w:sz w:val="16"/>
                <w:szCs w:val="16"/>
                <w:lang w:val="en-IE" w:eastAsia="en-IE"/>
              </w:rPr>
            </w:pPr>
            <w:r w:rsidRPr="002412FA">
              <w:rPr>
                <w:rFonts w:ascii="Arial" w:hAnsi="Arial" w:cs="Arial"/>
                <w:color w:val="538ED5"/>
                <w:sz w:val="16"/>
                <w:szCs w:val="16"/>
                <w:lang w:val="en-IE" w:eastAsia="en-IE"/>
              </w:rPr>
              <w:t>800</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35,000</w:t>
            </w:r>
          </w:p>
        </w:tc>
        <w:tc>
          <w:tcPr>
            <w:tcW w:w="0" w:type="auto"/>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rPr>
                <w:rFonts w:ascii="Arial" w:hAnsi="Arial" w:cs="Arial"/>
                <w:color w:val="000000"/>
                <w:sz w:val="16"/>
                <w:szCs w:val="16"/>
                <w:lang w:val="en-IE" w:eastAsia="en-IE"/>
              </w:rPr>
            </w:pPr>
            <w:r w:rsidRPr="002412FA">
              <w:rPr>
                <w:rFonts w:ascii="Arial" w:hAnsi="Arial" w:cs="Arial"/>
                <w:color w:val="00000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center"/>
            <w:hideMark/>
          </w:tcPr>
          <w:p w:rsidR="00BD4905" w:rsidRPr="002412FA" w:rsidRDefault="00BD4905" w:rsidP="002571AA">
            <w:pPr>
              <w:rPr>
                <w:rFonts w:ascii="Arial" w:hAnsi="Arial" w:cs="Arial"/>
                <w:color w:val="4F81BD"/>
                <w:sz w:val="16"/>
                <w:szCs w:val="16"/>
                <w:lang w:val="en-IE" w:eastAsia="en-IE"/>
              </w:rPr>
            </w:pPr>
            <w:r w:rsidRPr="002412FA">
              <w:rPr>
                <w:rFonts w:ascii="Arial" w:hAnsi="Arial" w:cs="Arial"/>
                <w:color w:val="4F81BD"/>
                <w:sz w:val="16"/>
                <w:szCs w:val="16"/>
                <w:lang w:val="en-IE" w:eastAsia="en-IE"/>
              </w:rPr>
              <w:t>800</w:t>
            </w:r>
          </w:p>
        </w:tc>
      </w:tr>
      <w:tr w:rsidR="00BD4905" w:rsidRPr="002412FA" w:rsidTr="002571AA">
        <w:trPr>
          <w:trHeight w:val="300"/>
        </w:trPr>
        <w:tc>
          <w:tcPr>
            <w:tcW w:w="0" w:type="auto"/>
            <w:tcBorders>
              <w:top w:val="nil"/>
              <w:left w:val="nil"/>
              <w:bottom w:val="nil"/>
              <w:right w:val="nil"/>
            </w:tcBorders>
            <w:shd w:val="clear" w:color="auto" w:fill="auto"/>
            <w:noWrap/>
            <w:hideMark/>
          </w:tcPr>
          <w:p w:rsidR="00BD4905" w:rsidRPr="002412FA" w:rsidRDefault="00BD4905" w:rsidP="002571AA">
            <w:pPr>
              <w:rPr>
                <w:rFonts w:ascii="Arial" w:hAnsi="Arial" w:cs="Arial"/>
                <w:color w:val="000000"/>
                <w:sz w:val="16"/>
                <w:szCs w:val="16"/>
                <w:lang w:val="en-IE" w:eastAsia="en-IE"/>
              </w:rPr>
            </w:pPr>
          </w:p>
        </w:tc>
        <w:tc>
          <w:tcPr>
            <w:tcW w:w="0" w:type="auto"/>
            <w:tcBorders>
              <w:top w:val="nil"/>
              <w:left w:val="nil"/>
              <w:bottom w:val="nil"/>
              <w:right w:val="nil"/>
            </w:tcBorders>
            <w:shd w:val="clear" w:color="auto" w:fill="auto"/>
            <w:noWrap/>
            <w:hideMark/>
          </w:tcPr>
          <w:p w:rsidR="00BD4905" w:rsidRPr="002412FA" w:rsidRDefault="00BD4905" w:rsidP="002571AA">
            <w:pPr>
              <w:rPr>
                <w:rFonts w:ascii="Arial" w:hAnsi="Arial" w:cs="Arial"/>
                <w:color w:val="000000"/>
                <w:sz w:val="16"/>
                <w:szCs w:val="16"/>
                <w:lang w:val="en-IE" w:eastAsia="en-IE"/>
              </w:rPr>
            </w:pPr>
          </w:p>
        </w:tc>
        <w:tc>
          <w:tcPr>
            <w:tcW w:w="0" w:type="auto"/>
            <w:tcBorders>
              <w:top w:val="nil"/>
              <w:left w:val="single" w:sz="4" w:space="0" w:color="auto"/>
              <w:bottom w:val="single" w:sz="4" w:space="0" w:color="auto"/>
              <w:right w:val="single" w:sz="4" w:space="0" w:color="auto"/>
            </w:tcBorders>
            <w:shd w:val="clear" w:color="auto" w:fill="auto"/>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Total</w:t>
            </w:r>
          </w:p>
        </w:tc>
        <w:tc>
          <w:tcPr>
            <w:tcW w:w="0" w:type="auto"/>
            <w:tcBorders>
              <w:top w:val="nil"/>
              <w:left w:val="nil"/>
              <w:bottom w:val="single" w:sz="4" w:space="0" w:color="auto"/>
              <w:right w:val="single" w:sz="4" w:space="0" w:color="auto"/>
            </w:tcBorders>
            <w:shd w:val="clear" w:color="auto" w:fill="auto"/>
            <w:hideMark/>
          </w:tcPr>
          <w:p w:rsidR="00BD4905" w:rsidRPr="002412FA" w:rsidRDefault="00BD4905" w:rsidP="002571AA">
            <w:pPr>
              <w:jc w:val="cente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15571</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FF0000"/>
                <w:sz w:val="16"/>
                <w:szCs w:val="16"/>
                <w:lang w:val="en-IE" w:eastAsia="en-IE"/>
              </w:rPr>
            </w:pPr>
            <w:r w:rsidRPr="002412FA">
              <w:rPr>
                <w:rFonts w:ascii="Arial" w:hAnsi="Arial" w:cs="Arial"/>
                <w:b/>
                <w:bCs/>
                <w:color w:val="FF0000"/>
                <w:sz w:val="16"/>
                <w:szCs w:val="16"/>
                <w:lang w:val="en-IE" w:eastAsia="en-IE"/>
              </w:rPr>
              <w:t>5270</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538ED5"/>
                <w:sz w:val="16"/>
                <w:szCs w:val="16"/>
                <w:lang w:val="en-IE" w:eastAsia="en-IE"/>
              </w:rPr>
            </w:pPr>
            <w:r w:rsidRPr="002412FA">
              <w:rPr>
                <w:rFonts w:ascii="Arial" w:hAnsi="Arial" w:cs="Arial"/>
                <w:b/>
                <w:bCs/>
                <w:color w:val="538ED5"/>
                <w:sz w:val="16"/>
                <w:szCs w:val="16"/>
                <w:lang w:val="en-IE" w:eastAsia="en-IE"/>
              </w:rPr>
              <w:t>5340</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00B050"/>
                <w:sz w:val="16"/>
                <w:szCs w:val="16"/>
                <w:lang w:val="en-IE" w:eastAsia="en-IE"/>
              </w:rPr>
            </w:pPr>
            <w:r w:rsidRPr="002412FA">
              <w:rPr>
                <w:rFonts w:ascii="Arial" w:hAnsi="Arial" w:cs="Arial"/>
                <w:b/>
                <w:bCs/>
                <w:color w:val="00B050"/>
                <w:sz w:val="16"/>
                <w:szCs w:val="16"/>
                <w:lang w:val="en-IE" w:eastAsia="en-IE"/>
              </w:rPr>
              <w:t>4817</w:t>
            </w:r>
          </w:p>
        </w:tc>
        <w:tc>
          <w:tcPr>
            <w:tcW w:w="0" w:type="auto"/>
            <w:tcBorders>
              <w:top w:val="nil"/>
              <w:left w:val="nil"/>
              <w:bottom w:val="single" w:sz="4" w:space="0" w:color="auto"/>
              <w:right w:val="single" w:sz="4" w:space="0" w:color="auto"/>
            </w:tcBorders>
            <w:shd w:val="clear" w:color="auto" w:fill="auto"/>
            <w:noWrap/>
            <w:hideMark/>
          </w:tcPr>
          <w:p w:rsidR="00BD4905" w:rsidRPr="002412FA" w:rsidRDefault="00BD4905" w:rsidP="002571AA">
            <w:pPr>
              <w:jc w:val="cente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296488</w:t>
            </w:r>
          </w:p>
        </w:tc>
        <w:tc>
          <w:tcPr>
            <w:tcW w:w="0" w:type="auto"/>
            <w:tcBorders>
              <w:top w:val="nil"/>
              <w:left w:val="nil"/>
              <w:bottom w:val="nil"/>
              <w:right w:val="nil"/>
            </w:tcBorders>
            <w:shd w:val="clear" w:color="000000" w:fill="D8D8D8"/>
            <w:noWrap/>
            <w:vAlign w:val="bottom"/>
            <w:hideMark/>
          </w:tcPr>
          <w:p w:rsidR="00BD4905" w:rsidRPr="002412FA" w:rsidRDefault="00BD4905" w:rsidP="002571AA">
            <w:pPr>
              <w:rPr>
                <w:rFonts w:ascii="Calibri" w:hAnsi="Calibri"/>
                <w:color w:val="000000"/>
                <w:lang w:val="en-IE" w:eastAsia="en-IE"/>
              </w:rPr>
            </w:pPr>
            <w:r w:rsidRPr="002412FA">
              <w:rPr>
                <w:rFonts w:ascii="Calibri" w:hAnsi="Calibri"/>
                <w:color w:val="000000"/>
                <w:sz w:val="22"/>
                <w:szCs w:val="22"/>
                <w:lang w:val="en-IE" w:eastAsia="en-IE"/>
              </w:rPr>
              <w:t> </w:t>
            </w:r>
          </w:p>
        </w:tc>
        <w:tc>
          <w:tcPr>
            <w:tcW w:w="0" w:type="auto"/>
            <w:tcBorders>
              <w:top w:val="nil"/>
              <w:left w:val="single" w:sz="4" w:space="0" w:color="auto"/>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886</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1,401</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227</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1,180</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1655</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5,679</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1423</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130</w:t>
            </w:r>
          </w:p>
        </w:tc>
        <w:tc>
          <w:tcPr>
            <w:tcW w:w="0" w:type="auto"/>
            <w:tcBorders>
              <w:top w:val="nil"/>
              <w:left w:val="nil"/>
              <w:bottom w:val="nil"/>
              <w:right w:val="single" w:sz="4" w:space="0" w:color="auto"/>
            </w:tcBorders>
            <w:shd w:val="clear" w:color="auto" w:fill="auto"/>
            <w:noWrap/>
            <w:hideMark/>
          </w:tcPr>
          <w:p w:rsidR="00BD4905" w:rsidRPr="002412FA" w:rsidRDefault="00BD4905" w:rsidP="002571AA">
            <w:pPr>
              <w:rPr>
                <w:rFonts w:ascii="Arial" w:hAnsi="Arial" w:cs="Arial"/>
                <w:b/>
                <w:bCs/>
                <w:color w:val="000000"/>
                <w:sz w:val="16"/>
                <w:szCs w:val="16"/>
                <w:lang w:val="en-IE" w:eastAsia="en-IE"/>
              </w:rPr>
            </w:pPr>
            <w:r w:rsidRPr="002412FA">
              <w:rPr>
                <w:rFonts w:ascii="Arial" w:hAnsi="Arial" w:cs="Arial"/>
                <w:b/>
                <w:bCs/>
                <w:color w:val="000000"/>
                <w:sz w:val="16"/>
                <w:szCs w:val="16"/>
                <w:lang w:val="en-IE" w:eastAsia="en-IE"/>
              </w:rPr>
              <w:t>2,846</w:t>
            </w:r>
          </w:p>
        </w:tc>
      </w:tr>
      <w:tr w:rsidR="00BD4905" w:rsidRPr="002412FA" w:rsidTr="002571AA">
        <w:trPr>
          <w:trHeight w:val="300"/>
        </w:trPr>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FF0000"/>
                <w:sz w:val="16"/>
                <w:szCs w:val="16"/>
                <w:lang w:val="en-IE" w:eastAsia="en-IE"/>
              </w:rPr>
            </w:pPr>
            <w:r w:rsidRPr="002412FA">
              <w:rPr>
                <w:rFonts w:ascii="Arial" w:hAnsi="Arial" w:cs="Arial"/>
                <w:color w:val="FF0000"/>
                <w:sz w:val="16"/>
                <w:szCs w:val="16"/>
                <w:lang w:val="en-IE" w:eastAsia="en-IE"/>
              </w:rPr>
              <w:t>776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FF0000"/>
                <w:sz w:val="16"/>
                <w:szCs w:val="16"/>
                <w:lang w:val="en-IE" w:eastAsia="en-IE"/>
              </w:rPr>
            </w:pPr>
            <w:r w:rsidRPr="002412FA">
              <w:rPr>
                <w:rFonts w:ascii="Arial" w:hAnsi="Arial" w:cs="Arial"/>
                <w:color w:val="FF0000"/>
                <w:sz w:val="16"/>
                <w:szCs w:val="16"/>
                <w:lang w:val="en-IE" w:eastAsia="en-IE"/>
              </w:rPr>
              <w:t>1,180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FF0000"/>
                <w:sz w:val="16"/>
                <w:szCs w:val="16"/>
                <w:lang w:val="en-IE" w:eastAsia="en-IE"/>
              </w:rPr>
            </w:pPr>
            <w:r w:rsidRPr="002412FA">
              <w:rPr>
                <w:rFonts w:ascii="Arial" w:hAnsi="Arial" w:cs="Arial"/>
                <w:color w:val="FF0000"/>
                <w:sz w:val="16"/>
                <w:szCs w:val="16"/>
                <w:lang w:val="en-IE" w:eastAsia="en-IE"/>
              </w:rPr>
              <w:t>1,655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FF0000"/>
                <w:sz w:val="16"/>
                <w:szCs w:val="16"/>
                <w:lang w:val="en-IE" w:eastAsia="en-IE"/>
              </w:rPr>
            </w:pPr>
            <w:r w:rsidRPr="002412FA">
              <w:rPr>
                <w:rFonts w:ascii="Arial" w:hAnsi="Arial" w:cs="Arial"/>
                <w:color w:val="FF0000"/>
                <w:sz w:val="16"/>
                <w:szCs w:val="16"/>
                <w:lang w:val="en-IE" w:eastAsia="en-IE"/>
              </w:rPr>
              <w:t>859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FF0000"/>
                <w:sz w:val="16"/>
                <w:szCs w:val="16"/>
                <w:lang w:val="en-IE" w:eastAsia="en-IE"/>
              </w:rPr>
            </w:pPr>
            <w:r w:rsidRPr="002412FA">
              <w:rPr>
                <w:rFonts w:ascii="Arial" w:hAnsi="Arial" w:cs="Arial"/>
                <w:color w:val="FF0000"/>
                <w:sz w:val="16"/>
                <w:szCs w:val="16"/>
                <w:lang w:val="en-IE" w:eastAsia="en-IE"/>
              </w:rPr>
              <w:t>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FF0000"/>
                <w:sz w:val="16"/>
                <w:szCs w:val="16"/>
                <w:lang w:val="en-IE" w:eastAsia="en-IE"/>
              </w:rPr>
            </w:pPr>
            <w:r w:rsidRPr="002412FA">
              <w:rPr>
                <w:rFonts w:ascii="Arial" w:hAnsi="Arial" w:cs="Arial"/>
                <w:color w:val="FF0000"/>
                <w:sz w:val="16"/>
                <w:szCs w:val="16"/>
                <w:lang w:val="en-IE" w:eastAsia="en-IE"/>
              </w:rPr>
              <w:t> </w:t>
            </w:r>
          </w:p>
        </w:tc>
      </w:tr>
      <w:tr w:rsidR="00BD4905" w:rsidRPr="002412FA" w:rsidTr="002571AA">
        <w:trPr>
          <w:trHeight w:val="300"/>
        </w:trPr>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70C0"/>
                <w:sz w:val="16"/>
                <w:szCs w:val="16"/>
                <w:lang w:val="en-IE" w:eastAsia="en-IE"/>
              </w:rPr>
            </w:pPr>
            <w:r w:rsidRPr="002412FA">
              <w:rPr>
                <w:rFonts w:ascii="Arial" w:hAnsi="Arial" w:cs="Arial"/>
                <w:color w:val="0070C0"/>
                <w:sz w:val="16"/>
                <w:szCs w:val="16"/>
                <w:lang w:val="en-IE" w:eastAsia="en-IE"/>
              </w:rPr>
              <w:t>Y</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70C0"/>
                <w:sz w:val="16"/>
                <w:szCs w:val="16"/>
                <w:lang w:val="en-IE" w:eastAsia="en-IE"/>
              </w:rPr>
            </w:pPr>
            <w:r w:rsidRPr="002412FA">
              <w:rPr>
                <w:rFonts w:ascii="Arial" w:hAnsi="Arial" w:cs="Arial"/>
                <w:color w:val="0070C0"/>
                <w:sz w:val="16"/>
                <w:szCs w:val="16"/>
                <w:lang w:val="en-IE" w:eastAsia="en-IE"/>
              </w:rPr>
              <w:t>51</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70C0"/>
                <w:sz w:val="16"/>
                <w:szCs w:val="16"/>
                <w:lang w:val="en-IE" w:eastAsia="en-IE"/>
              </w:rPr>
            </w:pPr>
            <w:r w:rsidRPr="002412FA">
              <w:rPr>
                <w:rFonts w:ascii="Arial" w:hAnsi="Arial" w:cs="Arial"/>
                <w:color w:val="0070C0"/>
                <w:sz w:val="16"/>
                <w:szCs w:val="16"/>
                <w:lang w:val="en-IE" w:eastAsia="en-IE"/>
              </w:rPr>
              <w:t>1,401</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70C0"/>
                <w:sz w:val="16"/>
                <w:szCs w:val="16"/>
                <w:lang w:val="en-IE" w:eastAsia="en-IE"/>
              </w:rPr>
            </w:pPr>
            <w:r w:rsidRPr="002412FA">
              <w:rPr>
                <w:rFonts w:ascii="Arial" w:hAnsi="Arial" w:cs="Arial"/>
                <w:color w:val="0070C0"/>
                <w:sz w:val="16"/>
                <w:szCs w:val="16"/>
                <w:lang w:val="en-IE" w:eastAsia="en-IE"/>
              </w:rPr>
              <w:t>25</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70C0"/>
                <w:sz w:val="16"/>
                <w:szCs w:val="16"/>
                <w:lang w:val="en-IE" w:eastAsia="en-IE"/>
              </w:rPr>
            </w:pPr>
            <w:r w:rsidRPr="002412FA">
              <w:rPr>
                <w:rFonts w:ascii="Arial" w:hAnsi="Arial" w:cs="Arial"/>
                <w:color w:val="0070C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70C0"/>
                <w:sz w:val="16"/>
                <w:szCs w:val="16"/>
                <w:lang w:val="en-IE" w:eastAsia="en-IE"/>
              </w:rPr>
            </w:pPr>
            <w:r w:rsidRPr="002412FA">
              <w:rPr>
                <w:rFonts w:ascii="Arial" w:hAnsi="Arial" w:cs="Arial"/>
                <w:color w:val="0070C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70C0"/>
                <w:sz w:val="16"/>
                <w:szCs w:val="16"/>
                <w:lang w:val="en-IE" w:eastAsia="en-IE"/>
              </w:rPr>
            </w:pPr>
            <w:r w:rsidRPr="002412FA">
              <w:rPr>
                <w:rFonts w:ascii="Arial" w:hAnsi="Arial" w:cs="Arial"/>
                <w:color w:val="0070C0"/>
                <w:sz w:val="16"/>
                <w:szCs w:val="16"/>
                <w:lang w:val="en-IE" w:eastAsia="en-IE"/>
              </w:rPr>
              <w:t>2,930</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70C0"/>
                <w:sz w:val="16"/>
                <w:szCs w:val="16"/>
                <w:lang w:val="en-IE" w:eastAsia="en-IE"/>
              </w:rPr>
            </w:pPr>
            <w:r w:rsidRPr="002412FA">
              <w:rPr>
                <w:rFonts w:ascii="Arial" w:hAnsi="Arial" w:cs="Arial"/>
                <w:color w:val="0070C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70C0"/>
                <w:sz w:val="16"/>
                <w:szCs w:val="16"/>
                <w:lang w:val="en-IE" w:eastAsia="en-IE"/>
              </w:rPr>
            </w:pPr>
            <w:r w:rsidRPr="002412FA">
              <w:rPr>
                <w:rFonts w:ascii="Arial" w:hAnsi="Arial" w:cs="Arial"/>
                <w:color w:val="0070C0"/>
                <w:sz w:val="16"/>
                <w:szCs w:val="16"/>
                <w:lang w:val="en-IE" w:eastAsia="en-IE"/>
              </w:rPr>
              <w:t>115</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70C0"/>
                <w:sz w:val="16"/>
                <w:szCs w:val="16"/>
                <w:lang w:val="en-IE" w:eastAsia="en-IE"/>
              </w:rPr>
            </w:pPr>
            <w:r w:rsidRPr="002412FA">
              <w:rPr>
                <w:rFonts w:ascii="Arial" w:hAnsi="Arial" w:cs="Arial"/>
                <w:color w:val="0070C0"/>
                <w:sz w:val="16"/>
                <w:szCs w:val="16"/>
                <w:lang w:val="en-IE" w:eastAsia="en-IE"/>
              </w:rPr>
              <w:t>818</w:t>
            </w:r>
          </w:p>
        </w:tc>
      </w:tr>
      <w:tr w:rsidR="00BD4905" w:rsidRPr="002412FA" w:rsidTr="002571AA">
        <w:trPr>
          <w:trHeight w:val="300"/>
        </w:trPr>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nil"/>
              <w:bottom w:val="nil"/>
              <w:right w:val="nil"/>
            </w:tcBorders>
            <w:shd w:val="clear" w:color="auto" w:fill="auto"/>
            <w:noWrap/>
            <w:vAlign w:val="bottom"/>
            <w:hideMark/>
          </w:tcPr>
          <w:p w:rsidR="00BD4905" w:rsidRPr="002412FA" w:rsidRDefault="00BD4905" w:rsidP="002571AA">
            <w:pPr>
              <w:rPr>
                <w:rFonts w:ascii="Calibri" w:hAnsi="Calibri"/>
                <w:color w:val="000000"/>
                <w:lang w:val="en-IE" w:eastAsia="en-IE"/>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G</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B050"/>
                <w:sz w:val="16"/>
                <w:szCs w:val="16"/>
                <w:lang w:val="en-IE" w:eastAsia="en-IE"/>
              </w:rPr>
            </w:pPr>
            <w:r w:rsidRPr="002412FA">
              <w:rPr>
                <w:rFonts w:ascii="Arial" w:hAnsi="Arial" w:cs="Arial"/>
                <w:color w:val="00B050"/>
                <w:sz w:val="16"/>
                <w:szCs w:val="16"/>
                <w:lang w:val="en-IE" w:eastAsia="en-IE"/>
              </w:rPr>
              <w:t>59</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B050"/>
                <w:sz w:val="16"/>
                <w:szCs w:val="16"/>
                <w:lang w:val="en-IE" w:eastAsia="en-IE"/>
              </w:rPr>
            </w:pPr>
            <w:r w:rsidRPr="002412FA">
              <w:rPr>
                <w:rFonts w:ascii="Arial" w:hAnsi="Arial" w:cs="Arial"/>
                <w:color w:val="00B050"/>
                <w:sz w:val="16"/>
                <w:szCs w:val="16"/>
                <w:lang w:val="en-IE" w:eastAsia="en-IE"/>
              </w:rPr>
              <w:t>202</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rPr>
                <w:rFonts w:ascii="Arial" w:hAnsi="Arial" w:cs="Arial"/>
                <w:color w:val="00B050"/>
                <w:sz w:val="16"/>
                <w:szCs w:val="16"/>
                <w:lang w:val="en-IE" w:eastAsia="en-IE"/>
              </w:rPr>
            </w:pPr>
            <w:r w:rsidRPr="002412FA">
              <w:rPr>
                <w:rFonts w:ascii="Arial" w:hAnsi="Arial" w:cs="Arial"/>
                <w:color w:val="00B050"/>
                <w:sz w:val="16"/>
                <w:szCs w:val="16"/>
                <w:lang w:val="en-IE" w:eastAsia="en-IE"/>
              </w:rPr>
              <w:t> </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B050"/>
                <w:sz w:val="16"/>
                <w:szCs w:val="16"/>
                <w:lang w:val="en-IE" w:eastAsia="en-IE"/>
              </w:rPr>
            </w:pPr>
            <w:r w:rsidRPr="002412FA">
              <w:rPr>
                <w:rFonts w:ascii="Arial" w:hAnsi="Arial" w:cs="Arial"/>
                <w:color w:val="00B050"/>
                <w:sz w:val="16"/>
                <w:szCs w:val="16"/>
                <w:lang w:val="en-IE" w:eastAsia="en-IE"/>
              </w:rPr>
              <w:t>1,890</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B050"/>
                <w:sz w:val="16"/>
                <w:szCs w:val="16"/>
                <w:lang w:val="en-IE" w:eastAsia="en-IE"/>
              </w:rPr>
            </w:pPr>
            <w:r w:rsidRPr="002412FA">
              <w:rPr>
                <w:rFonts w:ascii="Arial" w:hAnsi="Arial" w:cs="Arial"/>
                <w:color w:val="00B050"/>
                <w:sz w:val="16"/>
                <w:szCs w:val="16"/>
                <w:lang w:val="en-IE" w:eastAsia="en-IE"/>
              </w:rPr>
              <w:t>623</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B050"/>
                <w:sz w:val="16"/>
                <w:szCs w:val="16"/>
                <w:lang w:val="en-IE" w:eastAsia="en-IE"/>
              </w:rPr>
            </w:pPr>
            <w:r w:rsidRPr="002412FA">
              <w:rPr>
                <w:rFonts w:ascii="Arial" w:hAnsi="Arial" w:cs="Arial"/>
                <w:color w:val="00B050"/>
                <w:sz w:val="16"/>
                <w:szCs w:val="16"/>
                <w:lang w:val="en-IE" w:eastAsia="en-IE"/>
              </w:rPr>
              <w:t>15</w:t>
            </w:r>
          </w:p>
        </w:tc>
        <w:tc>
          <w:tcPr>
            <w:tcW w:w="0" w:type="auto"/>
            <w:tcBorders>
              <w:top w:val="nil"/>
              <w:left w:val="nil"/>
              <w:bottom w:val="single" w:sz="4" w:space="0" w:color="auto"/>
              <w:right w:val="single" w:sz="4" w:space="0" w:color="auto"/>
            </w:tcBorders>
            <w:shd w:val="clear" w:color="auto" w:fill="auto"/>
            <w:noWrap/>
            <w:vAlign w:val="bottom"/>
            <w:hideMark/>
          </w:tcPr>
          <w:p w:rsidR="00BD4905" w:rsidRPr="002412FA" w:rsidRDefault="00BD4905" w:rsidP="002571AA">
            <w:pPr>
              <w:jc w:val="right"/>
              <w:rPr>
                <w:rFonts w:ascii="Arial" w:hAnsi="Arial" w:cs="Arial"/>
                <w:color w:val="00B050"/>
                <w:sz w:val="16"/>
                <w:szCs w:val="16"/>
                <w:lang w:val="en-IE" w:eastAsia="en-IE"/>
              </w:rPr>
            </w:pPr>
            <w:r w:rsidRPr="002412FA">
              <w:rPr>
                <w:rFonts w:ascii="Arial" w:hAnsi="Arial" w:cs="Arial"/>
                <w:color w:val="00B050"/>
                <w:sz w:val="16"/>
                <w:szCs w:val="16"/>
                <w:lang w:val="en-IE" w:eastAsia="en-IE"/>
              </w:rPr>
              <w:t>2,028</w:t>
            </w:r>
          </w:p>
        </w:tc>
      </w:tr>
    </w:tbl>
    <w:p w:rsidR="00BD4905" w:rsidRDefault="00BD4905" w:rsidP="00BD4905">
      <w:pPr>
        <w:rPr>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pPr>
    </w:p>
    <w:p w:rsidR="00BD4905" w:rsidRDefault="00BD4905" w:rsidP="00BD4905">
      <w:pPr>
        <w:rPr>
          <w:u w:val="single"/>
          <w:lang w:val="en-GB"/>
        </w:rPr>
        <w:sectPr w:rsidR="00BD4905" w:rsidSect="008243D6">
          <w:pgSz w:w="16838" w:h="11906" w:orient="landscape"/>
          <w:pgMar w:top="1440" w:right="1440" w:bottom="1440" w:left="1440" w:header="709" w:footer="709" w:gutter="0"/>
          <w:cols w:space="708"/>
          <w:docGrid w:linePitch="360"/>
        </w:sectPr>
      </w:pPr>
    </w:p>
    <w:p w:rsidR="00BD4905" w:rsidRDefault="00BD4905" w:rsidP="00BD4905">
      <w:pPr>
        <w:jc w:val="center"/>
        <w:rPr>
          <w:b/>
          <w:u w:val="single"/>
          <w:lang w:val="en-GB"/>
        </w:rPr>
      </w:pPr>
      <w:r w:rsidRPr="00980D1D">
        <w:rPr>
          <w:b/>
          <w:u w:val="single"/>
          <w:lang w:val="en-GB"/>
        </w:rPr>
        <w:t xml:space="preserve">Section 3.3 </w:t>
      </w:r>
      <w:r>
        <w:rPr>
          <w:b/>
          <w:u w:val="single"/>
          <w:lang w:val="en-GB"/>
        </w:rPr>
        <w:t>Children’s Programme – Summary of Outcomes and Impacts</w:t>
      </w:r>
    </w:p>
    <w:p w:rsidR="00BD4905" w:rsidRDefault="00BD4905" w:rsidP="00BD4905">
      <w:pPr>
        <w:rPr>
          <w:b/>
          <w:u w:val="single"/>
          <w:lang w:val="en-GB"/>
        </w:rPr>
      </w:pPr>
    </w:p>
    <w:p w:rsidR="00BD4905" w:rsidRPr="006F51CB" w:rsidRDefault="00BD4905" w:rsidP="00BD4905">
      <w:pPr>
        <w:rPr>
          <w:lang w:val="en-GB"/>
        </w:rPr>
      </w:pPr>
      <w:r>
        <w:rPr>
          <w:lang w:val="en-GB"/>
        </w:rPr>
        <w:t>For a detailed tracking of Objectives, Results, Outcomes and Impacts per country and per theme, please see Table 3 in Appendix 2.</w:t>
      </w:r>
    </w:p>
    <w:p w:rsidR="00BD4905" w:rsidRDefault="00BD4905" w:rsidP="00BD4905">
      <w:pPr>
        <w:rPr>
          <w:lang w:val="en-GB"/>
        </w:rPr>
      </w:pPr>
    </w:p>
    <w:p w:rsidR="00BD4905" w:rsidRDefault="00BD4905" w:rsidP="00BD4905">
      <w:pPr>
        <w:rPr>
          <w:lang w:val="en-GB"/>
        </w:rPr>
      </w:pPr>
      <w:r>
        <w:rPr>
          <w:lang w:val="en-GB"/>
        </w:rPr>
        <w:t xml:space="preserve">SERVE’S 2008/2009 SDP </w:t>
      </w:r>
      <w:r w:rsidRPr="001B3051">
        <w:rPr>
          <w:b/>
          <w:lang w:val="en-GB"/>
        </w:rPr>
        <w:t>Children’s programme</w:t>
      </w:r>
      <w:r>
        <w:rPr>
          <w:lang w:val="en-GB"/>
        </w:rPr>
        <w:t xml:space="preserve"> had the following outcomes and impacts in favour of children:</w:t>
      </w:r>
    </w:p>
    <w:p w:rsidR="00BD4905" w:rsidRDefault="00BD4905" w:rsidP="00BD4905">
      <w:pPr>
        <w:rPr>
          <w:lang w:val="en-GB"/>
        </w:rPr>
      </w:pPr>
    </w:p>
    <w:p w:rsidR="00BD4905" w:rsidRDefault="00BD4905" w:rsidP="00BD4905">
      <w:pPr>
        <w:numPr>
          <w:ilvl w:val="0"/>
          <w:numId w:val="1"/>
        </w:numPr>
        <w:ind w:left="714" w:hanging="357"/>
        <w:rPr>
          <w:lang w:val="en-GB"/>
        </w:rPr>
      </w:pPr>
      <w:r>
        <w:rPr>
          <w:lang w:val="en-GB"/>
        </w:rPr>
        <w:t xml:space="preserve">Achieving security of tenure for families in Brazil and India along with the building of </w:t>
      </w:r>
      <w:r>
        <w:rPr>
          <w:b/>
          <w:lang w:val="en-GB"/>
        </w:rPr>
        <w:t>dignified housing</w:t>
      </w:r>
      <w:r>
        <w:rPr>
          <w:lang w:val="en-GB"/>
        </w:rPr>
        <w:t xml:space="preserve"> through the construction of quality family homes benefiting 172 children by transforming their family, education, security and health context;</w:t>
      </w:r>
    </w:p>
    <w:p w:rsidR="00BD4905" w:rsidRPr="0065466E" w:rsidRDefault="00BD4905" w:rsidP="00BD4905">
      <w:pPr>
        <w:numPr>
          <w:ilvl w:val="0"/>
          <w:numId w:val="1"/>
        </w:numPr>
        <w:ind w:left="714" w:hanging="357"/>
        <w:rPr>
          <w:lang w:val="en-GB"/>
        </w:rPr>
      </w:pPr>
      <w:r w:rsidRPr="0065466E">
        <w:rPr>
          <w:lang w:val="en-GB"/>
        </w:rPr>
        <w:t xml:space="preserve">Dramatic reduction in respiratory illness and other </w:t>
      </w:r>
      <w:r w:rsidRPr="0065466E">
        <w:rPr>
          <w:b/>
          <w:lang w:val="en-GB"/>
        </w:rPr>
        <w:t xml:space="preserve">health </w:t>
      </w:r>
      <w:r w:rsidRPr="0065466E">
        <w:rPr>
          <w:lang w:val="en-GB"/>
        </w:rPr>
        <w:t>related burdens amongst children of families benefiting from dignified housing;</w:t>
      </w:r>
    </w:p>
    <w:p w:rsidR="00BD4905" w:rsidRDefault="00BD4905" w:rsidP="00BD4905">
      <w:pPr>
        <w:numPr>
          <w:ilvl w:val="0"/>
          <w:numId w:val="1"/>
        </w:numPr>
        <w:ind w:left="714" w:hanging="357"/>
        <w:rPr>
          <w:lang w:val="en-GB"/>
        </w:rPr>
      </w:pPr>
      <w:r>
        <w:rPr>
          <w:lang w:val="en-GB"/>
        </w:rPr>
        <w:t xml:space="preserve">Significantly improving the </w:t>
      </w:r>
      <w:r w:rsidRPr="004E3C78">
        <w:rPr>
          <w:b/>
          <w:lang w:val="en-GB"/>
        </w:rPr>
        <w:t>nutritional status</w:t>
      </w:r>
      <w:r>
        <w:rPr>
          <w:lang w:val="en-GB"/>
        </w:rPr>
        <w:t xml:space="preserve"> of children in targeted areas served by our partners in </w:t>
      </w:r>
      <w:smartTag w:uri="urn:schemas-microsoft-com:office:smarttags" w:element="country-region">
        <w:r>
          <w:rPr>
            <w:lang w:val="en-GB"/>
          </w:rPr>
          <w:t>Brazil</w:t>
        </w:r>
      </w:smartTag>
      <w:r>
        <w:rPr>
          <w:lang w:val="en-GB"/>
        </w:rPr>
        <w:t xml:space="preserve">, the </w:t>
      </w:r>
      <w:smartTag w:uri="urn:schemas-microsoft-com:office:smarttags" w:element="country-region">
        <w:r>
          <w:rPr>
            <w:lang w:val="en-GB"/>
          </w:rPr>
          <w:t>Philippines</w:t>
        </w:r>
      </w:smartTag>
      <w:r>
        <w:rPr>
          <w:lang w:val="en-GB"/>
        </w:rPr>
        <w:t xml:space="preserve"> and </w:t>
      </w:r>
      <w:smartTag w:uri="urn:schemas-microsoft-com:office:smarttags" w:element="country-region">
        <w:smartTag w:uri="urn:schemas-microsoft-com:office:smarttags" w:element="place">
          <w:r>
            <w:rPr>
              <w:lang w:val="en-GB"/>
            </w:rPr>
            <w:t>Mozambique</w:t>
          </w:r>
        </w:smartTag>
      </w:smartTag>
      <w:r>
        <w:rPr>
          <w:lang w:val="en-GB"/>
        </w:rPr>
        <w:t>;</w:t>
      </w:r>
    </w:p>
    <w:p w:rsidR="00BD4905" w:rsidRDefault="00BD4905" w:rsidP="00BD4905">
      <w:pPr>
        <w:numPr>
          <w:ilvl w:val="0"/>
          <w:numId w:val="1"/>
        </w:numPr>
        <w:ind w:left="714" w:hanging="357"/>
        <w:rPr>
          <w:lang w:val="en-GB"/>
        </w:rPr>
      </w:pPr>
      <w:r>
        <w:rPr>
          <w:lang w:val="en-GB"/>
        </w:rPr>
        <w:t xml:space="preserve"> Improved attendance and education performance at </w:t>
      </w:r>
      <w:r w:rsidRPr="00B8793F">
        <w:rPr>
          <w:b/>
          <w:lang w:val="en-GB"/>
        </w:rPr>
        <w:t>early education centres</w:t>
      </w:r>
      <w:r>
        <w:rPr>
          <w:lang w:val="en-GB"/>
        </w:rPr>
        <w:t xml:space="preserve"> in the Philippines and South Africa and India as well as increasing the number of additional places for children availing of early education services. Improved behavioural patterns and socialisation skills emerging from sharing of international best practice;</w:t>
      </w:r>
    </w:p>
    <w:p w:rsidR="00BD4905" w:rsidRDefault="00BD4905" w:rsidP="00BD4905">
      <w:pPr>
        <w:numPr>
          <w:ilvl w:val="0"/>
          <w:numId w:val="1"/>
        </w:numPr>
        <w:ind w:left="714" w:hanging="357"/>
        <w:rPr>
          <w:lang w:val="en-GB"/>
        </w:rPr>
      </w:pPr>
      <w:r>
        <w:rPr>
          <w:lang w:val="en-GB"/>
        </w:rPr>
        <w:t xml:space="preserve"> Provision of additional </w:t>
      </w:r>
      <w:r w:rsidRPr="00B8793F">
        <w:rPr>
          <w:b/>
          <w:lang w:val="en-GB"/>
        </w:rPr>
        <w:t>primary school</w:t>
      </w:r>
      <w:r>
        <w:rPr>
          <w:lang w:val="en-GB"/>
        </w:rPr>
        <w:t xml:space="preserve"> facilities leading to a higher rate of female enrolment in rural </w:t>
      </w:r>
      <w:smartTag w:uri="urn:schemas-microsoft-com:office:smarttags" w:element="country-region">
        <w:r>
          <w:rPr>
            <w:lang w:val="en-GB"/>
          </w:rPr>
          <w:t>Mozambique</w:t>
        </w:r>
      </w:smartTag>
      <w:r>
        <w:rPr>
          <w:lang w:val="en-GB"/>
        </w:rPr>
        <w:t xml:space="preserve">, amongst the Badjao tribe in Cebu in the </w:t>
      </w:r>
      <w:smartTag w:uri="urn:schemas-microsoft-com:office:smarttags" w:element="country-region">
        <w:r>
          <w:rPr>
            <w:lang w:val="en-GB"/>
          </w:rPr>
          <w:t>Philippines</w:t>
        </w:r>
      </w:smartTag>
      <w:r>
        <w:rPr>
          <w:lang w:val="en-GB"/>
        </w:rPr>
        <w:t xml:space="preserve"> and for children suffering from leprosy in </w:t>
      </w:r>
      <w:smartTag w:uri="urn:schemas-microsoft-com:office:smarttags" w:element="place">
        <w:smartTag w:uri="urn:schemas-microsoft-com:office:smarttags" w:element="City">
          <w:r>
            <w:rPr>
              <w:lang w:val="en-GB"/>
            </w:rPr>
            <w:t>Bangalore</w:t>
          </w:r>
        </w:smartTag>
      </w:smartTag>
      <w:r>
        <w:rPr>
          <w:lang w:val="en-GB"/>
        </w:rPr>
        <w:t>.  Improved water and sanitation facilities enhancing attendance rates with interaction between local teachers and international teachers broadening the range of teaching techniques resulting in ‘</w:t>
      </w:r>
      <w:r>
        <w:rPr>
          <w:i/>
          <w:lang w:val="en-GB"/>
        </w:rPr>
        <w:t xml:space="preserve">more stimulating learning’ </w:t>
      </w:r>
      <w:r>
        <w:rPr>
          <w:lang w:val="en-GB"/>
        </w:rPr>
        <w:t>context. Successful engagement of local communities creating new belief and confidence in education for first generation education-benefiting communities;</w:t>
      </w:r>
    </w:p>
    <w:p w:rsidR="00BD4905" w:rsidRDefault="00BD4905" w:rsidP="00BD4905">
      <w:pPr>
        <w:numPr>
          <w:ilvl w:val="0"/>
          <w:numId w:val="1"/>
        </w:numPr>
        <w:ind w:left="714" w:hanging="357"/>
        <w:rPr>
          <w:lang w:val="en-GB"/>
        </w:rPr>
      </w:pPr>
      <w:r>
        <w:rPr>
          <w:lang w:val="en-GB"/>
        </w:rPr>
        <w:t xml:space="preserve">Provision of additional </w:t>
      </w:r>
      <w:r w:rsidRPr="00F204EB">
        <w:rPr>
          <w:b/>
          <w:lang w:val="en-GB"/>
        </w:rPr>
        <w:t>secondary school education</w:t>
      </w:r>
      <w:r>
        <w:rPr>
          <w:lang w:val="en-GB"/>
        </w:rPr>
        <w:t xml:space="preserve"> facilities for girls under fifteen years of age delivers the vital input to transform the lives of hill-tribe girls and create the potential to escape the poverty trap;</w:t>
      </w:r>
    </w:p>
    <w:p w:rsidR="00BD4905" w:rsidRDefault="00BD4905" w:rsidP="00BD4905">
      <w:pPr>
        <w:numPr>
          <w:ilvl w:val="0"/>
          <w:numId w:val="1"/>
        </w:numPr>
        <w:ind w:left="714" w:hanging="357"/>
        <w:rPr>
          <w:lang w:val="en-GB"/>
        </w:rPr>
      </w:pPr>
      <w:r>
        <w:rPr>
          <w:lang w:val="en-GB"/>
        </w:rPr>
        <w:t xml:space="preserve">Optimising the prospects of early identification of concerns such as  </w:t>
      </w:r>
      <w:r>
        <w:rPr>
          <w:b/>
          <w:lang w:val="en-GB"/>
        </w:rPr>
        <w:t>HIV</w:t>
      </w:r>
      <w:r w:rsidRPr="001A0E7E">
        <w:rPr>
          <w:b/>
          <w:lang w:val="en-GB"/>
        </w:rPr>
        <w:t>/</w:t>
      </w:r>
      <w:r>
        <w:rPr>
          <w:b/>
          <w:lang w:val="en-GB"/>
        </w:rPr>
        <w:t>AIDS</w:t>
      </w:r>
      <w:r>
        <w:rPr>
          <w:lang w:val="en-GB"/>
        </w:rPr>
        <w:t>; development needs;  and the risk of being subject to abuse and trafficking through supporting outreach teams, home based care teams and resource centres, offers vulnerable children a context whereby stable adult care is put in place and reduces the risk of more adverse problems at older ages;</w:t>
      </w:r>
    </w:p>
    <w:p w:rsidR="00BD4905" w:rsidRDefault="00BD4905" w:rsidP="00BD4905">
      <w:pPr>
        <w:numPr>
          <w:ilvl w:val="0"/>
          <w:numId w:val="1"/>
        </w:numPr>
        <w:ind w:left="714" w:hanging="357"/>
        <w:rPr>
          <w:lang w:val="en-GB"/>
        </w:rPr>
      </w:pPr>
      <w:r>
        <w:rPr>
          <w:lang w:val="en-GB"/>
        </w:rPr>
        <w:t xml:space="preserve">New legislation with associated enhanced public awareness about child pornography in the </w:t>
      </w:r>
      <w:smartTag w:uri="urn:schemas-microsoft-com:office:smarttags" w:element="place">
        <w:smartTag w:uri="urn:schemas-microsoft-com:office:smarttags" w:element="country-region">
          <w:r>
            <w:rPr>
              <w:lang w:val="en-GB"/>
            </w:rPr>
            <w:t>Philippines</w:t>
          </w:r>
        </w:smartTag>
      </w:smartTag>
      <w:r>
        <w:rPr>
          <w:lang w:val="en-GB"/>
        </w:rPr>
        <w:t xml:space="preserve"> creates a framework for the protection of the </w:t>
      </w:r>
      <w:r w:rsidRPr="001A0E7E">
        <w:rPr>
          <w:b/>
          <w:lang w:val="en-GB"/>
        </w:rPr>
        <w:t>human rights</w:t>
      </w:r>
      <w:r>
        <w:rPr>
          <w:lang w:val="en-GB"/>
        </w:rPr>
        <w:t xml:space="preserve"> of the most vulnerable children. </w:t>
      </w: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r>
        <w:rPr>
          <w:u w:val="single"/>
          <w:lang w:val="en-GB"/>
        </w:rPr>
        <w:t>Chart 5</w:t>
      </w:r>
      <w:r w:rsidRPr="00B36CE6">
        <w:rPr>
          <w:u w:val="single"/>
          <w:lang w:val="en-GB"/>
        </w:rPr>
        <w:t xml:space="preserve">: </w:t>
      </w:r>
      <w:r>
        <w:rPr>
          <w:u w:val="single"/>
          <w:lang w:val="en-GB"/>
        </w:rPr>
        <w:t xml:space="preserve">How </w:t>
      </w:r>
      <w:r w:rsidRPr="0076011F">
        <w:rPr>
          <w:b/>
          <w:u w:val="single"/>
          <w:lang w:val="en-GB"/>
        </w:rPr>
        <w:t>children</w:t>
      </w:r>
      <w:r>
        <w:rPr>
          <w:u w:val="single"/>
          <w:lang w:val="en-GB"/>
        </w:rPr>
        <w:t xml:space="preserve"> were supported by SERVE’S SDP 2008/09</w:t>
      </w:r>
    </w:p>
    <w:p w:rsidR="00BD4905" w:rsidRDefault="00BD4905" w:rsidP="00BD4905">
      <w:pPr>
        <w:rPr>
          <w:lang w:val="en-GB"/>
        </w:rPr>
      </w:pPr>
    </w:p>
    <w:p w:rsidR="00BD4905" w:rsidRPr="00AF7BE2" w:rsidRDefault="00BD4905" w:rsidP="00BD4905">
      <w:pPr>
        <w:rPr>
          <w:lang w:val="en-GB"/>
        </w:rPr>
      </w:pPr>
    </w:p>
    <w:p w:rsidR="00BD4905" w:rsidRDefault="00BD4905" w:rsidP="00BD4905">
      <w:pPr>
        <w:rPr>
          <w:sz w:val="28"/>
          <w:szCs w:val="28"/>
          <w:lang w:val="en-GB"/>
        </w:rPr>
      </w:pPr>
      <w:r w:rsidRPr="00AF7BE2">
        <w:rPr>
          <w:noProof/>
          <w:sz w:val="28"/>
          <w:szCs w:val="28"/>
          <w:lang w:val="en-IE" w:eastAsia="en-IE"/>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552825" cy="2343150"/>
            <wp:effectExtent l="19050" t="0" r="9525" b="0"/>
            <wp:wrapSquare wrapText="bothSides"/>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Default="00BD4905" w:rsidP="00BD4905">
      <w:pPr>
        <w:rPr>
          <w:sz w:val="28"/>
          <w:szCs w:val="28"/>
          <w:lang w:val="en-GB"/>
        </w:rPr>
      </w:pPr>
    </w:p>
    <w:p w:rsidR="00BD4905" w:rsidRDefault="00BD4905" w:rsidP="00BD4905">
      <w:pPr>
        <w:rPr>
          <w:sz w:val="28"/>
          <w:szCs w:val="28"/>
          <w:lang w:val="en-GB"/>
        </w:rPr>
      </w:pPr>
    </w:p>
    <w:p w:rsidR="00BD4905" w:rsidRDefault="00BD4905" w:rsidP="00BD4905">
      <w:pPr>
        <w:rPr>
          <w:sz w:val="28"/>
          <w:szCs w:val="28"/>
          <w:lang w:val="en-GB"/>
        </w:rPr>
      </w:pPr>
    </w:p>
    <w:p w:rsidR="00BD4905" w:rsidRDefault="00BD4905" w:rsidP="00BD4905">
      <w:pPr>
        <w:rPr>
          <w:sz w:val="28"/>
          <w:szCs w:val="28"/>
          <w:lang w:val="en-GB"/>
        </w:rPr>
      </w:pPr>
    </w:p>
    <w:p w:rsidR="00BD4905" w:rsidRDefault="00BD4905" w:rsidP="00BD4905">
      <w:pPr>
        <w:rPr>
          <w:sz w:val="28"/>
          <w:szCs w:val="28"/>
          <w:lang w:val="en-GB"/>
        </w:rPr>
      </w:pPr>
    </w:p>
    <w:p w:rsidR="00BD4905" w:rsidRDefault="00BD4905" w:rsidP="00BD4905">
      <w:pPr>
        <w:jc w:val="center"/>
        <w:rPr>
          <w:b/>
          <w:u w:val="single"/>
          <w:lang w:val="en-GB"/>
        </w:rPr>
      </w:pPr>
      <w:r>
        <w:rPr>
          <w:b/>
          <w:u w:val="single"/>
          <w:lang w:val="en-GB"/>
        </w:rPr>
        <w:t>Section 3.4 Youth Programme – Summary of Outcomes and Impacts</w:t>
      </w:r>
    </w:p>
    <w:p w:rsidR="00BD4905" w:rsidRDefault="00BD4905" w:rsidP="00BD4905">
      <w:pPr>
        <w:rPr>
          <w:lang w:val="en-GB"/>
        </w:rPr>
      </w:pPr>
    </w:p>
    <w:p w:rsidR="00BD4905" w:rsidRPr="006F51CB" w:rsidRDefault="00BD4905" w:rsidP="00BD4905">
      <w:pPr>
        <w:rPr>
          <w:lang w:val="en-GB"/>
        </w:rPr>
      </w:pPr>
      <w:r>
        <w:rPr>
          <w:lang w:val="en-GB"/>
        </w:rPr>
        <w:t>For a detailed tracking of Objectives, Results, Outcomes and Impacts per country and per theme, please see Table 3 in Appendix 2.</w:t>
      </w:r>
    </w:p>
    <w:p w:rsidR="00BD4905" w:rsidRDefault="00BD4905" w:rsidP="00BD4905">
      <w:pPr>
        <w:rPr>
          <w:lang w:val="en-GB"/>
        </w:rPr>
      </w:pPr>
    </w:p>
    <w:p w:rsidR="00BD4905" w:rsidRDefault="00BD4905" w:rsidP="00BD4905">
      <w:pPr>
        <w:rPr>
          <w:lang w:val="en-GB"/>
        </w:rPr>
      </w:pPr>
      <w:r>
        <w:rPr>
          <w:lang w:val="en-GB"/>
        </w:rPr>
        <w:t xml:space="preserve">SERVE’S 2008/2009 SDP </w:t>
      </w:r>
      <w:r w:rsidRPr="001B3051">
        <w:rPr>
          <w:b/>
          <w:lang w:val="en-GB"/>
        </w:rPr>
        <w:t>Youth programme</w:t>
      </w:r>
      <w:r>
        <w:rPr>
          <w:lang w:val="en-GB"/>
        </w:rPr>
        <w:t xml:space="preserve"> had the following outcomes and impacts in favour of young people:</w:t>
      </w:r>
    </w:p>
    <w:p w:rsidR="00BD4905" w:rsidRDefault="00BD4905" w:rsidP="00BD4905">
      <w:pPr>
        <w:rPr>
          <w:lang w:val="en-GB"/>
        </w:rPr>
      </w:pPr>
    </w:p>
    <w:p w:rsidR="00BD4905" w:rsidRDefault="00BD4905" w:rsidP="00BD4905">
      <w:pPr>
        <w:numPr>
          <w:ilvl w:val="0"/>
          <w:numId w:val="2"/>
        </w:numPr>
        <w:rPr>
          <w:lang w:val="en-GB"/>
        </w:rPr>
      </w:pPr>
      <w:r>
        <w:rPr>
          <w:lang w:val="en-GB"/>
        </w:rPr>
        <w:t xml:space="preserve">Preparing a new generation of </w:t>
      </w:r>
      <w:r w:rsidRPr="00A66876">
        <w:rPr>
          <w:b/>
          <w:lang w:val="en-GB"/>
        </w:rPr>
        <w:t>youth leaders</w:t>
      </w:r>
      <w:r>
        <w:rPr>
          <w:lang w:val="en-GB"/>
        </w:rPr>
        <w:t xml:space="preserve"> in targeted communities to constructively mobilise young people to participate in learning events that significantly enhances their prospects to be a part of HIV/AIDS free generation and connects young people to active participation in community events and youth-specific events;</w:t>
      </w:r>
    </w:p>
    <w:p w:rsidR="00BD4905" w:rsidRDefault="00BD4905" w:rsidP="00BD4905">
      <w:pPr>
        <w:numPr>
          <w:ilvl w:val="0"/>
          <w:numId w:val="2"/>
        </w:numPr>
        <w:rPr>
          <w:lang w:val="en-GB"/>
        </w:rPr>
      </w:pPr>
      <w:r>
        <w:rPr>
          <w:lang w:val="en-GB"/>
        </w:rPr>
        <w:t xml:space="preserve">Provision of additional </w:t>
      </w:r>
      <w:r w:rsidRPr="00A66876">
        <w:rPr>
          <w:b/>
          <w:lang w:val="en-GB"/>
        </w:rPr>
        <w:t>secondary school</w:t>
      </w:r>
      <w:r>
        <w:rPr>
          <w:lang w:val="en-GB"/>
        </w:rPr>
        <w:t xml:space="preserve"> education facilities for young people over fifteen years of age with a specific increase in the number of girls completing the second level of education; </w:t>
      </w:r>
    </w:p>
    <w:p w:rsidR="00BD4905" w:rsidRDefault="00BD4905" w:rsidP="00BD4905">
      <w:pPr>
        <w:numPr>
          <w:ilvl w:val="0"/>
          <w:numId w:val="2"/>
        </w:numPr>
        <w:rPr>
          <w:lang w:val="en-GB"/>
        </w:rPr>
      </w:pPr>
      <w:r>
        <w:rPr>
          <w:lang w:val="en-GB"/>
        </w:rPr>
        <w:t xml:space="preserve">Optimising outreach and connection services to young people with an increase in the number of home-based care hours in favour of young people so as ensure comprehensive treatment of young people who are </w:t>
      </w:r>
      <w:r w:rsidRPr="00EB1CE6">
        <w:rPr>
          <w:b/>
          <w:lang w:val="en-GB"/>
        </w:rPr>
        <w:t>HIV/AIDS</w:t>
      </w:r>
      <w:r>
        <w:rPr>
          <w:lang w:val="en-GB"/>
        </w:rPr>
        <w:t xml:space="preserve"> carriers thereby facilitating living life with dignity and significantly extending the life-expectancy span;</w:t>
      </w:r>
    </w:p>
    <w:p w:rsidR="00BD4905" w:rsidRDefault="00BD4905" w:rsidP="00BD4905">
      <w:pPr>
        <w:numPr>
          <w:ilvl w:val="0"/>
          <w:numId w:val="2"/>
        </w:numPr>
        <w:rPr>
          <w:lang w:val="en-GB"/>
        </w:rPr>
      </w:pPr>
      <w:r>
        <w:rPr>
          <w:lang w:val="en-GB"/>
        </w:rPr>
        <w:t xml:space="preserve">Increasing awareness about HIV/AIDS and successfully engaging young people in youth HIV/AIDS </w:t>
      </w:r>
      <w:r w:rsidRPr="00EB1CE6">
        <w:rPr>
          <w:b/>
          <w:lang w:val="en-GB"/>
        </w:rPr>
        <w:t>prevention programmes</w:t>
      </w:r>
      <w:r>
        <w:rPr>
          <w:lang w:val="en-GB"/>
        </w:rPr>
        <w:t xml:space="preserve"> leading to good choices and less risky behaviour and a fall in the number of new HIV/AIDS infections as well as increased and more effective peer-to-peer education around HIV/AIDS;</w:t>
      </w:r>
    </w:p>
    <w:p w:rsidR="00BD4905" w:rsidRDefault="00BD4905" w:rsidP="00BD4905">
      <w:pPr>
        <w:numPr>
          <w:ilvl w:val="0"/>
          <w:numId w:val="2"/>
        </w:numPr>
        <w:rPr>
          <w:lang w:val="en-GB"/>
        </w:rPr>
      </w:pPr>
      <w:r>
        <w:rPr>
          <w:lang w:val="en-GB"/>
        </w:rPr>
        <w:t xml:space="preserve">Skilfully </w:t>
      </w:r>
      <w:r w:rsidRPr="007A5ECE">
        <w:rPr>
          <w:b/>
          <w:lang w:val="en-GB"/>
        </w:rPr>
        <w:t>mainstreaming</w:t>
      </w:r>
      <w:r>
        <w:rPr>
          <w:lang w:val="en-GB"/>
        </w:rPr>
        <w:t xml:space="preserve"> HIV/AIDS into our partners youth activities, including, education, sporting, theatre etc;</w:t>
      </w:r>
    </w:p>
    <w:p w:rsidR="00BD4905" w:rsidRDefault="00BD4905" w:rsidP="00BD4905">
      <w:pPr>
        <w:numPr>
          <w:ilvl w:val="0"/>
          <w:numId w:val="2"/>
        </w:numPr>
        <w:rPr>
          <w:lang w:val="en-GB"/>
        </w:rPr>
      </w:pPr>
      <w:r>
        <w:rPr>
          <w:lang w:val="en-GB"/>
        </w:rPr>
        <w:t xml:space="preserve">Successfully targeting the participation of </w:t>
      </w:r>
      <w:r w:rsidRPr="007A5ECE">
        <w:rPr>
          <w:b/>
          <w:lang w:val="en-GB"/>
        </w:rPr>
        <w:t>marginalised youth</w:t>
      </w:r>
      <w:r>
        <w:rPr>
          <w:lang w:val="en-GB"/>
        </w:rPr>
        <w:t xml:space="preserve"> in community activity resulting in less anti-social behaviour and improved prospects for happy adulthood;</w:t>
      </w:r>
    </w:p>
    <w:p w:rsidR="00BD4905" w:rsidRDefault="00BD4905" w:rsidP="00BD4905">
      <w:pPr>
        <w:numPr>
          <w:ilvl w:val="0"/>
          <w:numId w:val="2"/>
        </w:numPr>
        <w:rPr>
          <w:lang w:val="en-GB"/>
        </w:rPr>
      </w:pPr>
      <w:r>
        <w:rPr>
          <w:lang w:val="en-GB"/>
        </w:rPr>
        <w:t xml:space="preserve">Satisfactory improved identification system for </w:t>
      </w:r>
      <w:r w:rsidRPr="007A5ECE">
        <w:rPr>
          <w:b/>
          <w:lang w:val="en-GB"/>
        </w:rPr>
        <w:t>SCI patients</w:t>
      </w:r>
      <w:r>
        <w:rPr>
          <w:lang w:val="en-GB"/>
        </w:rPr>
        <w:t xml:space="preserve"> in rural Bangalore with a substantial reduction in the occurrence of potentially life threatening pressure sores and bladder infections with enhanced mobility, care support and advocacy on behalf of rural youth suffering with SCI injuries;</w:t>
      </w:r>
    </w:p>
    <w:p w:rsidR="00BD4905" w:rsidRPr="00A66876" w:rsidRDefault="00BD4905" w:rsidP="00BD4905">
      <w:pPr>
        <w:numPr>
          <w:ilvl w:val="0"/>
          <w:numId w:val="2"/>
        </w:numPr>
        <w:rPr>
          <w:lang w:val="en-GB"/>
        </w:rPr>
      </w:pPr>
      <w:r>
        <w:rPr>
          <w:lang w:val="en-GB"/>
        </w:rPr>
        <w:t xml:space="preserve">Delivery of </w:t>
      </w:r>
      <w:r w:rsidRPr="00B34537">
        <w:rPr>
          <w:b/>
          <w:lang w:val="en-GB"/>
        </w:rPr>
        <w:t>skills training programmes</w:t>
      </w:r>
      <w:r>
        <w:rPr>
          <w:lang w:val="en-GB"/>
        </w:rPr>
        <w:t xml:space="preserve"> that prepare young people for employment and life with a high percentage of youth completing the skills training successfully obtaining employment or initiating small </w:t>
      </w:r>
      <w:r w:rsidRPr="00B34537">
        <w:rPr>
          <w:b/>
          <w:lang w:val="en-GB"/>
        </w:rPr>
        <w:t>income generating enterprises</w:t>
      </w:r>
      <w:r>
        <w:rPr>
          <w:lang w:val="en-GB"/>
        </w:rPr>
        <w:t>.</w:t>
      </w:r>
    </w:p>
    <w:p w:rsidR="00BD4905" w:rsidRDefault="00BD4905" w:rsidP="00BD4905">
      <w:pPr>
        <w:rPr>
          <w:b/>
          <w:u w:val="single"/>
          <w:lang w:val="en-GB"/>
        </w:rPr>
      </w:pPr>
    </w:p>
    <w:p w:rsidR="00BD4905" w:rsidRPr="00B36CE6" w:rsidRDefault="00BD4905" w:rsidP="00BD4905">
      <w:pPr>
        <w:rPr>
          <w:u w:val="single"/>
          <w:lang w:val="en-GB"/>
        </w:rPr>
      </w:pPr>
      <w:r>
        <w:rPr>
          <w:u w:val="single"/>
          <w:lang w:val="en-GB"/>
        </w:rPr>
        <w:t>Chart 6</w:t>
      </w:r>
      <w:r w:rsidRPr="00B36CE6">
        <w:rPr>
          <w:u w:val="single"/>
          <w:lang w:val="en-GB"/>
        </w:rPr>
        <w:t xml:space="preserve">: How </w:t>
      </w:r>
      <w:r w:rsidRPr="00B36CE6">
        <w:rPr>
          <w:b/>
          <w:u w:val="single"/>
          <w:lang w:val="en-GB"/>
        </w:rPr>
        <w:t xml:space="preserve">Youth </w:t>
      </w:r>
      <w:r>
        <w:rPr>
          <w:u w:val="single"/>
          <w:lang w:val="en-GB"/>
        </w:rPr>
        <w:t>were supported by</w:t>
      </w:r>
      <w:r w:rsidRPr="00B36CE6">
        <w:rPr>
          <w:u w:val="single"/>
          <w:lang w:val="en-GB"/>
        </w:rPr>
        <w:t xml:space="preserve"> SERVE’S SDP 2008/09</w:t>
      </w:r>
    </w:p>
    <w:p w:rsidR="00BD4905" w:rsidRDefault="00BD4905" w:rsidP="00BD4905">
      <w:pPr>
        <w:rPr>
          <w:b/>
          <w:u w:val="single"/>
          <w:lang w:val="en-GB"/>
        </w:rPr>
      </w:pPr>
    </w:p>
    <w:p w:rsidR="00BD4905" w:rsidRPr="00AF7BE2" w:rsidRDefault="00BD4905" w:rsidP="00BD4905">
      <w:pPr>
        <w:rPr>
          <w:b/>
          <w:u w:val="single"/>
          <w:lang w:val="en-GB"/>
        </w:rPr>
      </w:pPr>
      <w:r w:rsidRPr="00AF7BE2">
        <w:rPr>
          <w:b/>
          <w:noProof/>
          <w:u w:val="single"/>
          <w:lang w:val="en-IE" w:eastAsia="en-IE"/>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4362450" cy="2390775"/>
            <wp:effectExtent l="19050" t="0" r="19050" b="0"/>
            <wp:wrapSquare wrapText="bothSides"/>
            <wp:docPr id="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D4905" w:rsidRDefault="00BD4905" w:rsidP="00BD4905">
      <w:pPr>
        <w:rPr>
          <w:sz w:val="28"/>
          <w:szCs w:val="28"/>
          <w:lang w:val="en-GB"/>
        </w:rPr>
      </w:pPr>
    </w:p>
    <w:p w:rsidR="00BD4905"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Pr="00AF7BE2" w:rsidRDefault="00BD4905" w:rsidP="00BD4905">
      <w:pPr>
        <w:rPr>
          <w:sz w:val="28"/>
          <w:szCs w:val="28"/>
          <w:lang w:val="en-GB"/>
        </w:rPr>
      </w:pPr>
    </w:p>
    <w:p w:rsidR="00BD4905" w:rsidRDefault="00BD4905" w:rsidP="00BD4905">
      <w:pPr>
        <w:jc w:val="center"/>
        <w:rPr>
          <w:b/>
          <w:u w:val="single"/>
          <w:lang w:val="en-GB"/>
        </w:rPr>
      </w:pPr>
      <w:r>
        <w:rPr>
          <w:b/>
          <w:u w:val="single"/>
          <w:lang w:val="en-GB"/>
        </w:rPr>
        <w:t>Section 3.5 Gender Programme – Summary of Outcomes and Impacts</w:t>
      </w:r>
    </w:p>
    <w:p w:rsidR="00BD4905" w:rsidRDefault="00BD4905" w:rsidP="00BD4905">
      <w:pPr>
        <w:rPr>
          <w:b/>
          <w:u w:val="single"/>
          <w:lang w:val="en-GB"/>
        </w:rPr>
      </w:pPr>
    </w:p>
    <w:p w:rsidR="00BD4905" w:rsidRPr="006F51CB" w:rsidRDefault="00BD4905" w:rsidP="00BD4905">
      <w:pPr>
        <w:rPr>
          <w:lang w:val="en-GB"/>
        </w:rPr>
      </w:pPr>
      <w:r>
        <w:rPr>
          <w:lang w:val="en-GB"/>
        </w:rPr>
        <w:t>For a detailed tracking of Objectives, Results, Outcomes and Impacts per country and per theme, please see Table 3 in Appendix 2.</w:t>
      </w:r>
    </w:p>
    <w:p w:rsidR="00BD4905" w:rsidRDefault="00BD4905" w:rsidP="00BD4905">
      <w:pPr>
        <w:rPr>
          <w:lang w:val="en-GB"/>
        </w:rPr>
      </w:pPr>
    </w:p>
    <w:p w:rsidR="00BD4905" w:rsidRPr="00AE4A54" w:rsidRDefault="00BD4905" w:rsidP="00BD4905">
      <w:pPr>
        <w:rPr>
          <w:lang w:val="en-GB"/>
        </w:rPr>
      </w:pPr>
      <w:r>
        <w:rPr>
          <w:lang w:val="en-GB"/>
        </w:rPr>
        <w:t xml:space="preserve">SERVE’S 2008/2009 SDP </w:t>
      </w:r>
      <w:r w:rsidRPr="00AE4A54">
        <w:rPr>
          <w:b/>
          <w:lang w:val="en-GB"/>
        </w:rPr>
        <w:t>Gender programme</w:t>
      </w:r>
      <w:r w:rsidRPr="00AE4A54">
        <w:rPr>
          <w:lang w:val="en-GB"/>
        </w:rPr>
        <w:t xml:space="preserve"> had the following outcomes and impacts favourable to gender equality:</w:t>
      </w:r>
    </w:p>
    <w:p w:rsidR="00BD4905" w:rsidRDefault="00BD4905" w:rsidP="00BD4905">
      <w:pPr>
        <w:rPr>
          <w:b/>
          <w:lang w:val="en-GB"/>
        </w:rPr>
      </w:pPr>
    </w:p>
    <w:p w:rsidR="00BD4905" w:rsidRDefault="00BD4905" w:rsidP="00BD4905">
      <w:pPr>
        <w:numPr>
          <w:ilvl w:val="0"/>
          <w:numId w:val="3"/>
        </w:numPr>
        <w:ind w:left="714" w:hanging="357"/>
        <w:rPr>
          <w:lang w:val="en-GB"/>
        </w:rPr>
      </w:pPr>
      <w:r>
        <w:rPr>
          <w:lang w:val="en-GB"/>
        </w:rPr>
        <w:t xml:space="preserve">Registering the </w:t>
      </w:r>
      <w:r>
        <w:rPr>
          <w:b/>
          <w:lang w:val="en-GB"/>
        </w:rPr>
        <w:t>dignified family homes</w:t>
      </w:r>
      <w:r>
        <w:rPr>
          <w:lang w:val="en-GB"/>
        </w:rPr>
        <w:t xml:space="preserve"> built through the SDP programme in </w:t>
      </w:r>
      <w:smartTag w:uri="urn:schemas-microsoft-com:office:smarttags" w:element="country-region">
        <w:r>
          <w:rPr>
            <w:lang w:val="en-GB"/>
          </w:rPr>
          <w:t>Brazil</w:t>
        </w:r>
      </w:smartTag>
      <w:r>
        <w:rPr>
          <w:lang w:val="en-GB"/>
        </w:rPr>
        <w:t xml:space="preserve"> and </w:t>
      </w:r>
      <w:smartTag w:uri="urn:schemas-microsoft-com:office:smarttags" w:element="country-region">
        <w:smartTag w:uri="urn:schemas-microsoft-com:office:smarttags" w:element="place">
          <w:r>
            <w:rPr>
              <w:lang w:val="en-GB"/>
            </w:rPr>
            <w:t>India</w:t>
          </w:r>
        </w:smartTag>
      </w:smartTag>
      <w:r>
        <w:rPr>
          <w:lang w:val="en-GB"/>
        </w:rPr>
        <w:t xml:space="preserve"> in the names of the Mothers of the families has a positive impact on the future prospects of the children;</w:t>
      </w:r>
    </w:p>
    <w:p w:rsidR="00BD4905" w:rsidRPr="0047435F" w:rsidRDefault="00BD4905" w:rsidP="00BD4905">
      <w:pPr>
        <w:numPr>
          <w:ilvl w:val="0"/>
          <w:numId w:val="3"/>
        </w:numPr>
        <w:ind w:left="714" w:hanging="357"/>
        <w:rPr>
          <w:b/>
          <w:lang w:val="en-GB"/>
        </w:rPr>
      </w:pPr>
      <w:r>
        <w:rPr>
          <w:lang w:val="en-GB"/>
        </w:rPr>
        <w:t xml:space="preserve">Improved </w:t>
      </w:r>
      <w:r w:rsidRPr="0047435F">
        <w:rPr>
          <w:b/>
          <w:lang w:val="en-GB"/>
        </w:rPr>
        <w:t>access to clean water</w:t>
      </w:r>
      <w:r>
        <w:rPr>
          <w:lang w:val="en-GB"/>
        </w:rPr>
        <w:t xml:space="preserve"> supply in Muvamba in </w:t>
      </w:r>
      <w:smartTag w:uri="urn:schemas-microsoft-com:office:smarttags" w:element="country-region">
        <w:r>
          <w:rPr>
            <w:lang w:val="en-GB"/>
          </w:rPr>
          <w:t>Mozambique</w:t>
        </w:r>
      </w:smartTag>
      <w:r>
        <w:rPr>
          <w:lang w:val="en-GB"/>
        </w:rPr>
        <w:t xml:space="preserve"> and Luiz Correio in </w:t>
      </w:r>
      <w:smartTag w:uri="urn:schemas-microsoft-com:office:smarttags" w:element="place">
        <w:smartTag w:uri="urn:schemas-microsoft-com:office:smarttags" w:element="country-region">
          <w:r>
            <w:rPr>
              <w:lang w:val="en-GB"/>
            </w:rPr>
            <w:t>Brazil</w:t>
          </w:r>
        </w:smartTag>
      </w:smartTag>
      <w:r>
        <w:rPr>
          <w:lang w:val="en-GB"/>
        </w:rPr>
        <w:t xml:space="preserve"> improves significantly the quality of life of young women and increases the prospects that women complete the education cycle;</w:t>
      </w:r>
    </w:p>
    <w:p w:rsidR="00BD4905" w:rsidRPr="0047435F" w:rsidRDefault="00BD4905" w:rsidP="00BD4905">
      <w:pPr>
        <w:numPr>
          <w:ilvl w:val="0"/>
          <w:numId w:val="3"/>
        </w:numPr>
        <w:ind w:left="714" w:hanging="357"/>
        <w:rPr>
          <w:b/>
          <w:lang w:val="en-GB"/>
        </w:rPr>
      </w:pPr>
      <w:r>
        <w:rPr>
          <w:lang w:val="en-GB"/>
        </w:rPr>
        <w:t xml:space="preserve">Targeted welcoming strategies and </w:t>
      </w:r>
      <w:r w:rsidRPr="0047435F">
        <w:rPr>
          <w:b/>
          <w:lang w:val="en-GB"/>
        </w:rPr>
        <w:t>skills training</w:t>
      </w:r>
      <w:r>
        <w:rPr>
          <w:lang w:val="en-GB"/>
        </w:rPr>
        <w:t xml:space="preserve"> offered positive alternatives to women in prostitution in Thailand and led to improved self-esteem, increased participation in quality income generation projects and increased protection from the risk of trafficking and the dangers of the sex tourism industry;</w:t>
      </w:r>
    </w:p>
    <w:p w:rsidR="00BD4905" w:rsidRPr="00C15B11" w:rsidRDefault="00BD4905" w:rsidP="00BD4905">
      <w:pPr>
        <w:numPr>
          <w:ilvl w:val="0"/>
          <w:numId w:val="3"/>
        </w:numPr>
        <w:ind w:left="714" w:hanging="357"/>
        <w:rPr>
          <w:b/>
          <w:lang w:val="en-GB"/>
        </w:rPr>
      </w:pPr>
      <w:r w:rsidRPr="00C15B11">
        <w:rPr>
          <w:b/>
          <w:lang w:val="en-GB"/>
        </w:rPr>
        <w:t>Capacity building</w:t>
      </w:r>
      <w:r>
        <w:rPr>
          <w:lang w:val="en-GB"/>
        </w:rPr>
        <w:t xml:space="preserve"> of local women from squatter camps and slums to empower them to participate actively in early education centres, nutrition programmes and skills training programmes and home based care programmes helps to deliver local strategies to achieve early education options, nutritional monitoring, small income generation projects and outreach and home base care to the weakest in their shacks;</w:t>
      </w:r>
    </w:p>
    <w:p w:rsidR="00BD4905" w:rsidRPr="005C6D97" w:rsidRDefault="00BD4905" w:rsidP="00BD4905">
      <w:pPr>
        <w:numPr>
          <w:ilvl w:val="0"/>
          <w:numId w:val="3"/>
        </w:numPr>
        <w:ind w:left="714" w:hanging="357"/>
        <w:rPr>
          <w:b/>
          <w:lang w:val="en-GB"/>
        </w:rPr>
      </w:pPr>
      <w:r>
        <w:rPr>
          <w:lang w:val="en-GB"/>
        </w:rPr>
        <w:t xml:space="preserve">Reduction in </w:t>
      </w:r>
      <w:r w:rsidRPr="005C6D97">
        <w:rPr>
          <w:b/>
          <w:lang w:val="en-GB"/>
        </w:rPr>
        <w:t>HIV/AIDS</w:t>
      </w:r>
      <w:r>
        <w:rPr>
          <w:lang w:val="en-GB"/>
        </w:rPr>
        <w:t xml:space="preserve"> rates and sexually transmitted diseases amongst women engaged in the sex tourism industry and survival sex;</w:t>
      </w:r>
    </w:p>
    <w:p w:rsidR="00BD4905" w:rsidRPr="005C6D97" w:rsidRDefault="00BD4905" w:rsidP="00BD4905">
      <w:pPr>
        <w:numPr>
          <w:ilvl w:val="0"/>
          <w:numId w:val="3"/>
        </w:numPr>
        <w:ind w:left="714" w:hanging="357"/>
        <w:rPr>
          <w:b/>
          <w:lang w:val="en-GB"/>
        </w:rPr>
      </w:pPr>
      <w:r w:rsidRPr="005C6D97">
        <w:rPr>
          <w:b/>
          <w:lang w:val="en-GB"/>
        </w:rPr>
        <w:t>Management and staff training</w:t>
      </w:r>
      <w:r>
        <w:rPr>
          <w:lang w:val="en-GB"/>
        </w:rPr>
        <w:t xml:space="preserve"> for income generation projects increases profits and leads to new business initiatives attributed to improved communication, improved shared vision and objectives; team approach to problem solving; improved performance in deadlines;</w:t>
      </w:r>
    </w:p>
    <w:p w:rsidR="00BD4905" w:rsidRPr="00D35A49" w:rsidRDefault="00BD4905" w:rsidP="00BD4905">
      <w:pPr>
        <w:numPr>
          <w:ilvl w:val="0"/>
          <w:numId w:val="3"/>
        </w:numPr>
        <w:ind w:left="714" w:hanging="357"/>
        <w:rPr>
          <w:b/>
          <w:lang w:val="en-GB"/>
        </w:rPr>
      </w:pPr>
      <w:r>
        <w:rPr>
          <w:b/>
          <w:lang w:val="en-GB"/>
        </w:rPr>
        <w:t>Gender violence</w:t>
      </w:r>
      <w:r>
        <w:rPr>
          <w:lang w:val="en-GB"/>
        </w:rPr>
        <w:t xml:space="preserve"> campaigns in rural </w:t>
      </w:r>
      <w:smartTag w:uri="urn:schemas-microsoft-com:office:smarttags" w:element="country-region">
        <w:r>
          <w:rPr>
            <w:lang w:val="en-GB"/>
          </w:rPr>
          <w:t>Mozambique</w:t>
        </w:r>
      </w:smartTag>
      <w:r>
        <w:rPr>
          <w:lang w:val="en-GB"/>
        </w:rPr>
        <w:t xml:space="preserve"> and in Parnaiba in </w:t>
      </w:r>
      <w:smartTag w:uri="urn:schemas-microsoft-com:office:smarttags" w:element="country-region">
        <w:r>
          <w:rPr>
            <w:lang w:val="en-GB"/>
          </w:rPr>
          <w:t>Brazil</w:t>
        </w:r>
      </w:smartTag>
      <w:r>
        <w:rPr>
          <w:lang w:val="en-GB"/>
        </w:rPr>
        <w:t xml:space="preserve"> increase the number of women activists involved in roles previously reserved for men and has led to constructive networking in </w:t>
      </w:r>
      <w:smartTag w:uri="urn:schemas-microsoft-com:office:smarttags" w:element="country-region">
        <w:smartTag w:uri="urn:schemas-microsoft-com:office:smarttags" w:element="place">
          <w:r>
            <w:rPr>
              <w:lang w:val="en-GB"/>
            </w:rPr>
            <w:t>Mozambique</w:t>
          </w:r>
        </w:smartTag>
      </w:smartTag>
      <w:r>
        <w:rPr>
          <w:lang w:val="en-GB"/>
        </w:rPr>
        <w:t xml:space="preserve"> with a view to changing and enforcing legislation favourable to women</w:t>
      </w:r>
    </w:p>
    <w:p w:rsidR="00BD4905" w:rsidRDefault="00BD4905" w:rsidP="00BD4905">
      <w:pPr>
        <w:rPr>
          <w:b/>
          <w:u w:val="single"/>
          <w:lang w:val="en-GB"/>
        </w:rPr>
      </w:pPr>
    </w:p>
    <w:p w:rsidR="00BD4905" w:rsidRDefault="00BD4905" w:rsidP="00BD4905">
      <w:pPr>
        <w:rPr>
          <w:lang w:val="en-GB"/>
        </w:rPr>
      </w:pPr>
      <w:r>
        <w:rPr>
          <w:u w:val="single"/>
          <w:lang w:val="en-GB"/>
        </w:rPr>
        <w:t>Chart 7</w:t>
      </w:r>
      <w:r w:rsidRPr="00B36CE6">
        <w:rPr>
          <w:u w:val="single"/>
          <w:lang w:val="en-GB"/>
        </w:rPr>
        <w:t xml:space="preserve">: How </w:t>
      </w:r>
      <w:r w:rsidRPr="00B36CE6">
        <w:rPr>
          <w:b/>
          <w:u w:val="single"/>
          <w:lang w:val="en-GB"/>
        </w:rPr>
        <w:t xml:space="preserve">Women </w:t>
      </w:r>
      <w:r>
        <w:rPr>
          <w:u w:val="single"/>
          <w:lang w:val="en-GB"/>
        </w:rPr>
        <w:t>were supported by</w:t>
      </w:r>
      <w:r w:rsidRPr="00B36CE6">
        <w:rPr>
          <w:u w:val="single"/>
          <w:lang w:val="en-GB"/>
        </w:rPr>
        <w:t xml:space="preserve"> SERVE’S SDP 2008/09</w:t>
      </w:r>
    </w:p>
    <w:p w:rsidR="00BD4905" w:rsidRDefault="00BD4905" w:rsidP="00BD4905">
      <w:pPr>
        <w:rPr>
          <w:b/>
          <w:u w:val="single"/>
          <w:lang w:val="en-GB"/>
        </w:rPr>
      </w:pPr>
    </w:p>
    <w:p w:rsidR="00BD4905" w:rsidRPr="00AF7BE2" w:rsidRDefault="00BD4905" w:rsidP="00BD4905">
      <w:pPr>
        <w:rPr>
          <w:b/>
          <w:u w:val="single"/>
          <w:lang w:val="en-GB"/>
        </w:rPr>
      </w:pPr>
      <w:r w:rsidRPr="00AF7BE2">
        <w:rPr>
          <w:b/>
          <w:noProof/>
          <w:u w:val="single"/>
          <w:lang w:val="en-IE" w:eastAsia="en-IE"/>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4019550" cy="2228850"/>
            <wp:effectExtent l="19050" t="0" r="19050" b="0"/>
            <wp:wrapSquare wrapText="bothSides"/>
            <wp:docPr id="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D4905" w:rsidRDefault="00BD4905" w:rsidP="00BD4905">
      <w:pPr>
        <w:rPr>
          <w:b/>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lang w:val="en-GB"/>
        </w:rPr>
      </w:pPr>
    </w:p>
    <w:p w:rsidR="00BD4905" w:rsidRDefault="00BD4905" w:rsidP="00BD4905">
      <w:pPr>
        <w:rPr>
          <w:b/>
          <w:u w:val="single"/>
          <w:lang w:val="en-GB"/>
        </w:rPr>
      </w:pPr>
    </w:p>
    <w:p w:rsidR="00BD4905" w:rsidRPr="009E7FA0" w:rsidRDefault="00BD4905" w:rsidP="00BD4905">
      <w:pPr>
        <w:jc w:val="center"/>
        <w:rPr>
          <w:lang w:val="en-GB"/>
        </w:rPr>
      </w:pPr>
      <w:r>
        <w:rPr>
          <w:b/>
          <w:u w:val="single"/>
          <w:lang w:val="en-GB"/>
        </w:rPr>
        <w:t>Section 3.6 Additional Outcomes</w:t>
      </w:r>
    </w:p>
    <w:p w:rsidR="00BD4905" w:rsidRDefault="00BD4905" w:rsidP="00BD4905">
      <w:pPr>
        <w:rPr>
          <w:b/>
          <w:u w:val="single"/>
          <w:lang w:val="en-GB"/>
        </w:rPr>
      </w:pPr>
    </w:p>
    <w:p w:rsidR="00BD4905" w:rsidRDefault="00BD4905" w:rsidP="00BD4905">
      <w:pPr>
        <w:rPr>
          <w:lang w:val="en-GB"/>
        </w:rPr>
      </w:pPr>
      <w:r>
        <w:rPr>
          <w:lang w:val="en-GB"/>
        </w:rPr>
        <w:t>Additional outcomes and impacts associated with SERVE’SDP 2009/2009 programme:</w:t>
      </w:r>
    </w:p>
    <w:p w:rsidR="00BD4905" w:rsidRDefault="00BD4905" w:rsidP="00BD4905">
      <w:pPr>
        <w:rPr>
          <w:b/>
          <w:u w:val="single"/>
          <w:lang w:val="en-GB"/>
        </w:rPr>
      </w:pPr>
    </w:p>
    <w:p w:rsidR="00BD4905" w:rsidRDefault="00BD4905" w:rsidP="00BD4905">
      <w:pPr>
        <w:numPr>
          <w:ilvl w:val="0"/>
          <w:numId w:val="4"/>
        </w:numPr>
        <w:ind w:left="714" w:hanging="357"/>
        <w:rPr>
          <w:lang w:val="en-GB"/>
        </w:rPr>
      </w:pPr>
      <w:r>
        <w:rPr>
          <w:lang w:val="en-GB"/>
        </w:rPr>
        <w:t xml:space="preserve">Project activities and especially the international volunteering component helped increase significantly the </w:t>
      </w:r>
      <w:r w:rsidRPr="009B67E3">
        <w:rPr>
          <w:b/>
          <w:lang w:val="en-GB"/>
        </w:rPr>
        <w:t>level of community participation</w:t>
      </w:r>
      <w:r>
        <w:rPr>
          <w:lang w:val="en-GB"/>
        </w:rPr>
        <w:t xml:space="preserve"> and gain and especially the level of participation of marginalised groups;</w:t>
      </w:r>
    </w:p>
    <w:p w:rsidR="00BD4905" w:rsidRDefault="00BD4905" w:rsidP="00BD4905">
      <w:pPr>
        <w:numPr>
          <w:ilvl w:val="0"/>
          <w:numId w:val="4"/>
        </w:numPr>
        <w:ind w:left="714" w:hanging="357"/>
        <w:rPr>
          <w:lang w:val="en-GB"/>
        </w:rPr>
      </w:pPr>
      <w:r>
        <w:rPr>
          <w:lang w:val="en-GB"/>
        </w:rPr>
        <w:t xml:space="preserve">The </w:t>
      </w:r>
      <w:r w:rsidRPr="0036743A">
        <w:rPr>
          <w:b/>
          <w:lang w:val="en-GB"/>
        </w:rPr>
        <w:t>international volunteering component</w:t>
      </w:r>
      <w:r>
        <w:rPr>
          <w:lang w:val="en-GB"/>
        </w:rPr>
        <w:t xml:space="preserve"> had a significant </w:t>
      </w:r>
      <w:r w:rsidRPr="0036743A">
        <w:rPr>
          <w:b/>
          <w:lang w:val="en-GB"/>
        </w:rPr>
        <w:t>multiplier effect</w:t>
      </w:r>
      <w:r>
        <w:rPr>
          <w:lang w:val="en-GB"/>
        </w:rPr>
        <w:t xml:space="preserve"> on capacity development, community participation, establishing links with Irish communities and the development agenda. For information on the detailed impact of the volunteering component, please refer to the following sections in Table 3 in the Appendices:</w:t>
      </w:r>
    </w:p>
    <w:p w:rsidR="00BD4905" w:rsidRDefault="00BD4905" w:rsidP="00BD4905">
      <w:pPr>
        <w:numPr>
          <w:ilvl w:val="1"/>
          <w:numId w:val="4"/>
        </w:numPr>
        <w:rPr>
          <w:lang w:val="en-GB"/>
        </w:rPr>
      </w:pPr>
      <w:r>
        <w:rPr>
          <w:lang w:val="en-GB"/>
        </w:rPr>
        <w:t>Brazil, Project Activity 7;</w:t>
      </w:r>
    </w:p>
    <w:p w:rsidR="00BD4905" w:rsidRDefault="00BD4905" w:rsidP="00BD4905">
      <w:pPr>
        <w:numPr>
          <w:ilvl w:val="1"/>
          <w:numId w:val="4"/>
        </w:numPr>
        <w:rPr>
          <w:lang w:val="en-GB"/>
        </w:rPr>
      </w:pPr>
      <w:r>
        <w:rPr>
          <w:lang w:val="en-GB"/>
        </w:rPr>
        <w:t>Thailand, Project Activity 8;</w:t>
      </w:r>
    </w:p>
    <w:p w:rsidR="00BD4905" w:rsidRDefault="00BD4905" w:rsidP="00BD4905">
      <w:pPr>
        <w:numPr>
          <w:ilvl w:val="1"/>
          <w:numId w:val="4"/>
        </w:numPr>
        <w:rPr>
          <w:lang w:val="en-GB"/>
        </w:rPr>
      </w:pPr>
      <w:r>
        <w:rPr>
          <w:lang w:val="en-GB"/>
        </w:rPr>
        <w:t>Philippines, Project Activity 11;</w:t>
      </w:r>
    </w:p>
    <w:p w:rsidR="00BD4905" w:rsidRDefault="00BD4905" w:rsidP="00BD4905">
      <w:pPr>
        <w:numPr>
          <w:ilvl w:val="1"/>
          <w:numId w:val="4"/>
        </w:numPr>
        <w:rPr>
          <w:lang w:val="en-GB"/>
        </w:rPr>
      </w:pPr>
      <w:r>
        <w:rPr>
          <w:lang w:val="en-GB"/>
        </w:rPr>
        <w:t>India, Project Activity 6;</w:t>
      </w:r>
    </w:p>
    <w:p w:rsidR="00BD4905" w:rsidRDefault="00BD4905" w:rsidP="00BD4905">
      <w:pPr>
        <w:numPr>
          <w:ilvl w:val="1"/>
          <w:numId w:val="4"/>
        </w:numPr>
        <w:rPr>
          <w:lang w:val="en-GB"/>
        </w:rPr>
      </w:pPr>
      <w:r>
        <w:rPr>
          <w:lang w:val="en-GB"/>
        </w:rPr>
        <w:t>South Africa, Project Activity 9;</w:t>
      </w:r>
    </w:p>
    <w:p w:rsidR="00BD4905" w:rsidRDefault="00BD4905" w:rsidP="00BD4905">
      <w:pPr>
        <w:numPr>
          <w:ilvl w:val="1"/>
          <w:numId w:val="4"/>
        </w:numPr>
        <w:rPr>
          <w:lang w:val="en-GB"/>
        </w:rPr>
      </w:pPr>
      <w:r>
        <w:rPr>
          <w:lang w:val="en-GB"/>
        </w:rPr>
        <w:t>Mozambique, Project Activity 7;</w:t>
      </w:r>
    </w:p>
    <w:p w:rsidR="00BD4905" w:rsidRDefault="00BD4905" w:rsidP="00BD4905">
      <w:pPr>
        <w:numPr>
          <w:ilvl w:val="0"/>
          <w:numId w:val="4"/>
        </w:numPr>
        <w:ind w:left="714" w:hanging="357"/>
        <w:rPr>
          <w:lang w:val="en-GB"/>
        </w:rPr>
      </w:pPr>
      <w:r>
        <w:rPr>
          <w:lang w:val="en-GB"/>
        </w:rPr>
        <w:t xml:space="preserve"> Emergence of a </w:t>
      </w:r>
      <w:r w:rsidRPr="009B67E3">
        <w:rPr>
          <w:b/>
          <w:lang w:val="en-GB"/>
        </w:rPr>
        <w:t>trained cohort</w:t>
      </w:r>
      <w:r>
        <w:rPr>
          <w:lang w:val="en-GB"/>
        </w:rPr>
        <w:t xml:space="preserve"> of construction workers who have gained their experience from the house building project over the last number of years;</w:t>
      </w:r>
    </w:p>
    <w:p w:rsidR="00BD4905" w:rsidRDefault="00BD4905" w:rsidP="00BD4905">
      <w:pPr>
        <w:numPr>
          <w:ilvl w:val="0"/>
          <w:numId w:val="4"/>
        </w:numPr>
        <w:ind w:left="714" w:hanging="357"/>
        <w:rPr>
          <w:lang w:val="en-GB"/>
        </w:rPr>
      </w:pPr>
      <w:r>
        <w:rPr>
          <w:lang w:val="en-GB"/>
        </w:rPr>
        <w:t xml:space="preserve">Mobilisation of the community to </w:t>
      </w:r>
      <w:r w:rsidRPr="009B67E3">
        <w:rPr>
          <w:b/>
          <w:lang w:val="en-GB"/>
        </w:rPr>
        <w:t>find solutions</w:t>
      </w:r>
      <w:r>
        <w:rPr>
          <w:lang w:val="en-GB"/>
        </w:rPr>
        <w:t xml:space="preserve"> to their own problems;</w:t>
      </w:r>
    </w:p>
    <w:p w:rsidR="00BD4905" w:rsidRDefault="00BD4905" w:rsidP="00BD4905">
      <w:pPr>
        <w:numPr>
          <w:ilvl w:val="0"/>
          <w:numId w:val="4"/>
        </w:numPr>
        <w:ind w:left="714" w:hanging="357"/>
        <w:rPr>
          <w:lang w:val="en-GB"/>
        </w:rPr>
      </w:pPr>
      <w:r>
        <w:rPr>
          <w:lang w:val="en-GB"/>
        </w:rPr>
        <w:t xml:space="preserve">Capacity building of the </w:t>
      </w:r>
      <w:r w:rsidRPr="009B67E3">
        <w:rPr>
          <w:b/>
          <w:lang w:val="en-GB"/>
        </w:rPr>
        <w:t>voluntary sector</w:t>
      </w:r>
      <w:r>
        <w:rPr>
          <w:lang w:val="en-GB"/>
        </w:rPr>
        <w:t>;</w:t>
      </w:r>
    </w:p>
    <w:p w:rsidR="00BD4905" w:rsidRPr="009550A0" w:rsidRDefault="00BD4905" w:rsidP="00BD4905">
      <w:pPr>
        <w:numPr>
          <w:ilvl w:val="0"/>
          <w:numId w:val="4"/>
        </w:numPr>
        <w:ind w:left="714" w:hanging="357"/>
        <w:rPr>
          <w:lang w:val="en-GB"/>
        </w:rPr>
      </w:pPr>
      <w:r w:rsidRPr="00A86320">
        <w:rPr>
          <w:b/>
          <w:lang w:val="en-GB"/>
        </w:rPr>
        <w:t>Environmentally friendly</w:t>
      </w:r>
      <w:r>
        <w:rPr>
          <w:lang w:val="en-GB"/>
        </w:rPr>
        <w:t xml:space="preserve"> solutions to water and building projects;</w:t>
      </w:r>
    </w:p>
    <w:p w:rsidR="008F10A4" w:rsidRDefault="008F10A4"/>
    <w:sectPr w:rsidR="008F10A4" w:rsidSect="008F1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EF" w:rsidRDefault="00F76EEF" w:rsidP="0076082F">
      <w:r>
        <w:separator/>
      </w:r>
    </w:p>
  </w:endnote>
  <w:endnote w:type="continuationSeparator" w:id="0">
    <w:p w:rsidR="00F76EEF" w:rsidRDefault="00F76EEF" w:rsidP="0076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392"/>
      <w:docPartObj>
        <w:docPartGallery w:val="Page Numbers (Bottom of Page)"/>
        <w:docPartUnique/>
      </w:docPartObj>
    </w:sdtPr>
    <w:sdtEndPr/>
    <w:sdtContent>
      <w:p w:rsidR="00A86320" w:rsidRDefault="0076082F">
        <w:pPr>
          <w:pStyle w:val="Footer"/>
          <w:jc w:val="right"/>
        </w:pPr>
        <w:r>
          <w:fldChar w:fldCharType="begin"/>
        </w:r>
        <w:r w:rsidR="00BD4905">
          <w:instrText xml:space="preserve"> PAGE   \* MERGEFORMAT </w:instrText>
        </w:r>
        <w:r>
          <w:fldChar w:fldCharType="separate"/>
        </w:r>
        <w:r w:rsidR="00BE7384">
          <w:rPr>
            <w:noProof/>
          </w:rPr>
          <w:t>14</w:t>
        </w:r>
        <w:r>
          <w:fldChar w:fldCharType="end"/>
        </w:r>
      </w:p>
    </w:sdtContent>
  </w:sdt>
  <w:p w:rsidR="00A86320" w:rsidRDefault="00BE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EF" w:rsidRDefault="00F76EEF" w:rsidP="0076082F">
      <w:r>
        <w:separator/>
      </w:r>
    </w:p>
  </w:footnote>
  <w:footnote w:type="continuationSeparator" w:id="0">
    <w:p w:rsidR="00F76EEF" w:rsidRDefault="00F76EEF" w:rsidP="0076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FA3"/>
    <w:multiLevelType w:val="hybridMultilevel"/>
    <w:tmpl w:val="8B747842"/>
    <w:lvl w:ilvl="0" w:tplc="40D46FFC">
      <w:numFmt w:val="bullet"/>
      <w:lvlText w:val=""/>
      <w:lvlJc w:val="left"/>
      <w:pPr>
        <w:tabs>
          <w:tab w:val="num" w:pos="720"/>
        </w:tabs>
        <w:ind w:left="720" w:hanging="360"/>
      </w:pPr>
      <w:rPr>
        <w:rFonts w:ascii="Symbol" w:eastAsia="Calibri"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C339A4"/>
    <w:multiLevelType w:val="hybridMultilevel"/>
    <w:tmpl w:val="F5A676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BC34683"/>
    <w:multiLevelType w:val="multilevel"/>
    <w:tmpl w:val="877876C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493AEB"/>
    <w:multiLevelType w:val="hybridMultilevel"/>
    <w:tmpl w:val="217858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3D1D91"/>
    <w:multiLevelType w:val="hybridMultilevel"/>
    <w:tmpl w:val="D436BF36"/>
    <w:lvl w:ilvl="0" w:tplc="D8E0A72C">
      <w:numFmt w:val="bullet"/>
      <w:lvlText w:val=""/>
      <w:lvlJc w:val="left"/>
      <w:pPr>
        <w:tabs>
          <w:tab w:val="num" w:pos="720"/>
        </w:tabs>
        <w:ind w:left="720" w:hanging="360"/>
      </w:pPr>
      <w:rPr>
        <w:rFonts w:ascii="Symbol" w:eastAsia="Calibri"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B5272C"/>
    <w:multiLevelType w:val="hybridMultilevel"/>
    <w:tmpl w:val="E5EE56AE"/>
    <w:lvl w:ilvl="0" w:tplc="69B60CF0">
      <w:start w:val="1"/>
      <w:numFmt w:val="decimal"/>
      <w:lvlText w:val="%1."/>
      <w:lvlJc w:val="left"/>
      <w:pPr>
        <w:ind w:left="39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B4F3125"/>
    <w:multiLevelType w:val="hybridMultilevel"/>
    <w:tmpl w:val="4A0AB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85111B"/>
    <w:multiLevelType w:val="hybridMultilevel"/>
    <w:tmpl w:val="EC2615C2"/>
    <w:lvl w:ilvl="0" w:tplc="79808A66">
      <w:numFmt w:val="bullet"/>
      <w:lvlText w:val=""/>
      <w:lvlJc w:val="left"/>
      <w:pPr>
        <w:tabs>
          <w:tab w:val="num" w:pos="720"/>
        </w:tabs>
        <w:ind w:left="720" w:hanging="360"/>
      </w:pPr>
      <w:rPr>
        <w:rFonts w:ascii="Symbol" w:eastAsia="Calibri"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B94AC7"/>
    <w:multiLevelType w:val="hybridMultilevel"/>
    <w:tmpl w:val="0E30B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18560C"/>
    <w:multiLevelType w:val="multilevel"/>
    <w:tmpl w:val="B1685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046765"/>
    <w:multiLevelType w:val="hybridMultilevel"/>
    <w:tmpl w:val="CC102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2662E40"/>
    <w:multiLevelType w:val="hybridMultilevel"/>
    <w:tmpl w:val="33663BAE"/>
    <w:lvl w:ilvl="0" w:tplc="CBF63352">
      <w:numFmt w:val="bullet"/>
      <w:lvlText w:val=""/>
      <w:lvlJc w:val="left"/>
      <w:pPr>
        <w:tabs>
          <w:tab w:val="num" w:pos="720"/>
        </w:tabs>
        <w:ind w:left="720" w:hanging="360"/>
      </w:pPr>
      <w:rPr>
        <w:rFonts w:ascii="Symbol" w:eastAsia="Calibri" w:hAnsi="Symbol" w:cs="Times New Roman"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CE274C"/>
    <w:multiLevelType w:val="hybridMultilevel"/>
    <w:tmpl w:val="ACA610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1"/>
  </w:num>
  <w:num w:numId="5">
    <w:abstractNumId w:val="2"/>
  </w:num>
  <w:num w:numId="6">
    <w:abstractNumId w:val="9"/>
  </w:num>
  <w:num w:numId="7">
    <w:abstractNumId w:val="5"/>
  </w:num>
  <w:num w:numId="8">
    <w:abstractNumId w:val="12"/>
  </w:num>
  <w:num w:numId="9">
    <w:abstractNumId w:val="3"/>
  </w:num>
  <w:num w:numId="10">
    <w:abstractNumId w:val="6"/>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50000" w:hash="IhiFCshLXo9tMRhKZESoihkRofg=" w:salt="nOeE3reRlcNuwmkJEi2iR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4905"/>
    <w:rsid w:val="00025F9A"/>
    <w:rsid w:val="00036E29"/>
    <w:rsid w:val="004F21B0"/>
    <w:rsid w:val="00583B1A"/>
    <w:rsid w:val="005A04C7"/>
    <w:rsid w:val="005D0731"/>
    <w:rsid w:val="006F359B"/>
    <w:rsid w:val="00702A46"/>
    <w:rsid w:val="007161A5"/>
    <w:rsid w:val="0076082F"/>
    <w:rsid w:val="00822893"/>
    <w:rsid w:val="008F10A4"/>
    <w:rsid w:val="00964A7A"/>
    <w:rsid w:val="00BD4905"/>
    <w:rsid w:val="00BE7384"/>
    <w:rsid w:val="00E12FAF"/>
    <w:rsid w:val="00E842BD"/>
    <w:rsid w:val="00F76E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5176D1E-D0E3-4D02-8628-C378030D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05"/>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D4905"/>
    <w:rPr>
      <w:sz w:val="20"/>
      <w:szCs w:val="20"/>
    </w:rPr>
  </w:style>
  <w:style w:type="character" w:customStyle="1" w:styleId="FootnoteTextChar">
    <w:name w:val="Footnote Text Char"/>
    <w:basedOn w:val="DefaultParagraphFont"/>
    <w:link w:val="FootnoteText"/>
    <w:semiHidden/>
    <w:rsid w:val="00BD4905"/>
    <w:rPr>
      <w:rFonts w:eastAsia="Times New Roman"/>
      <w:sz w:val="20"/>
      <w:szCs w:val="20"/>
      <w:lang w:val="en-US"/>
    </w:rPr>
  </w:style>
  <w:style w:type="character" w:styleId="FootnoteReference">
    <w:name w:val="footnote reference"/>
    <w:basedOn w:val="DefaultParagraphFont"/>
    <w:semiHidden/>
    <w:rsid w:val="00BD4905"/>
    <w:rPr>
      <w:vertAlign w:val="superscript"/>
    </w:rPr>
  </w:style>
  <w:style w:type="paragraph" w:styleId="BalloonText">
    <w:name w:val="Balloon Text"/>
    <w:basedOn w:val="Normal"/>
    <w:link w:val="BalloonTextChar"/>
    <w:uiPriority w:val="99"/>
    <w:semiHidden/>
    <w:unhideWhenUsed/>
    <w:rsid w:val="00BD4905"/>
    <w:rPr>
      <w:rFonts w:ascii="Tahoma" w:hAnsi="Tahoma" w:cs="Tahoma"/>
      <w:sz w:val="16"/>
      <w:szCs w:val="16"/>
    </w:rPr>
  </w:style>
  <w:style w:type="character" w:customStyle="1" w:styleId="BalloonTextChar">
    <w:name w:val="Balloon Text Char"/>
    <w:basedOn w:val="DefaultParagraphFont"/>
    <w:link w:val="BalloonText"/>
    <w:uiPriority w:val="99"/>
    <w:semiHidden/>
    <w:rsid w:val="00BD4905"/>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D4905"/>
    <w:pPr>
      <w:tabs>
        <w:tab w:val="center" w:pos="4513"/>
        <w:tab w:val="right" w:pos="9026"/>
      </w:tabs>
    </w:pPr>
  </w:style>
  <w:style w:type="character" w:customStyle="1" w:styleId="HeaderChar">
    <w:name w:val="Header Char"/>
    <w:basedOn w:val="DefaultParagraphFont"/>
    <w:link w:val="Header"/>
    <w:uiPriority w:val="99"/>
    <w:semiHidden/>
    <w:rsid w:val="00BD4905"/>
    <w:rPr>
      <w:rFonts w:eastAsia="Times New Roman"/>
      <w:lang w:val="en-US"/>
    </w:rPr>
  </w:style>
  <w:style w:type="paragraph" w:styleId="Footer">
    <w:name w:val="footer"/>
    <w:basedOn w:val="Normal"/>
    <w:link w:val="FooterChar"/>
    <w:uiPriority w:val="99"/>
    <w:unhideWhenUsed/>
    <w:rsid w:val="00BD4905"/>
    <w:pPr>
      <w:tabs>
        <w:tab w:val="center" w:pos="4513"/>
        <w:tab w:val="right" w:pos="9026"/>
      </w:tabs>
    </w:pPr>
  </w:style>
  <w:style w:type="character" w:customStyle="1" w:styleId="FooterChar">
    <w:name w:val="Footer Char"/>
    <w:basedOn w:val="DefaultParagraphFont"/>
    <w:link w:val="Footer"/>
    <w:uiPriority w:val="99"/>
    <w:rsid w:val="00BD4905"/>
    <w:rPr>
      <w:rFonts w:eastAsia="Times New Roman"/>
      <w:lang w:val="en-US"/>
    </w:rPr>
  </w:style>
  <w:style w:type="paragraph" w:styleId="ListParagraph">
    <w:name w:val="List Paragraph"/>
    <w:basedOn w:val="Normal"/>
    <w:uiPriority w:val="34"/>
    <w:qFormat/>
    <w:rsid w:val="00BD4905"/>
    <w:pPr>
      <w:ind w:left="720"/>
      <w:contextualSpacing/>
    </w:pPr>
  </w:style>
  <w:style w:type="table" w:styleId="TableGrid">
    <w:name w:val="Table Grid"/>
    <w:basedOn w:val="TableNormal"/>
    <w:uiPriority w:val="59"/>
    <w:rsid w:val="00BD4905"/>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CSF%20200809%20Report\Tables\New%20Table%20Beneficiar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SF%20200809%20Report\Tables\New%20Table%20Beneficiar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SF%20200809%20Report\Tables\Financial%20Analysis%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SF%20200809%20Report\Tables\Financial%20Analysis%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CSF%20200809%20Report\Tables\New%20Table%20Beneficiari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CSF%20200809%20Report\Tables\New%20Table%20Beneficiar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CSF%20200809%20Report\Tables\New%20Table%20Beneficia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'Direct Beneficaries'!$A$51:$A$53</c:f>
              <c:strCache>
                <c:ptCount val="3"/>
                <c:pt idx="0">
                  <c:v>Y</c:v>
                </c:pt>
                <c:pt idx="1">
                  <c:v>C</c:v>
                </c:pt>
                <c:pt idx="2">
                  <c:v>G</c:v>
                </c:pt>
              </c:strCache>
            </c:strRef>
          </c:cat>
          <c:val>
            <c:numRef>
              <c:f>'Direct Beneficaries'!$B$51:$B$53</c:f>
              <c:numCache>
                <c:formatCode>#,##0</c:formatCode>
                <c:ptCount val="3"/>
                <c:pt idx="0">
                  <c:v>5340</c:v>
                </c:pt>
                <c:pt idx="1">
                  <c:v>5270</c:v>
                </c:pt>
                <c:pt idx="2">
                  <c:v>4817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15:layout/>
              </c:ext>
            </c:extLst>
          </c:dLbls>
          <c:cat>
            <c:strRef>
              <c:f>'Direct Beneficaries'!$A$132:$A$140</c:f>
              <c:strCache>
                <c:ptCount val="9"/>
                <c:pt idx="0">
                  <c:v>BN</c:v>
                </c:pt>
                <c:pt idx="1">
                  <c:v>YL </c:v>
                </c:pt>
                <c:pt idx="2">
                  <c:v>IGP</c:v>
                </c:pt>
                <c:pt idx="3">
                  <c:v>NU</c:v>
                </c:pt>
                <c:pt idx="4">
                  <c:v>ED</c:v>
                </c:pt>
                <c:pt idx="5">
                  <c:v>HIV</c:v>
                </c:pt>
                <c:pt idx="6">
                  <c:v>ADV</c:v>
                </c:pt>
                <c:pt idx="7">
                  <c:v>DIS</c:v>
                </c:pt>
                <c:pt idx="8">
                  <c:v>ST</c:v>
                </c:pt>
              </c:strCache>
            </c:strRef>
          </c:cat>
          <c:val>
            <c:numRef>
              <c:f>'Direct Beneficaries'!$B$132:$B$140</c:f>
              <c:numCache>
                <c:formatCode>#,##0</c:formatCode>
                <c:ptCount val="9"/>
                <c:pt idx="0" formatCode="General">
                  <c:v>886</c:v>
                </c:pt>
                <c:pt idx="1">
                  <c:v>1401</c:v>
                </c:pt>
                <c:pt idx="2" formatCode="General">
                  <c:v>227</c:v>
                </c:pt>
                <c:pt idx="3">
                  <c:v>1180</c:v>
                </c:pt>
                <c:pt idx="4">
                  <c:v>1655</c:v>
                </c:pt>
                <c:pt idx="5">
                  <c:v>5679</c:v>
                </c:pt>
                <c:pt idx="6">
                  <c:v>1423</c:v>
                </c:pt>
                <c:pt idx="7">
                  <c:v>130</c:v>
                </c:pt>
                <c:pt idx="8">
                  <c:v>2846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Sheet1!$A$74:$A$76</c:f>
              <c:strCache>
                <c:ptCount val="3"/>
                <c:pt idx="0">
                  <c:v>Y</c:v>
                </c:pt>
                <c:pt idx="1">
                  <c:v>C</c:v>
                </c:pt>
                <c:pt idx="2">
                  <c:v>G</c:v>
                </c:pt>
              </c:strCache>
            </c:strRef>
          </c:cat>
          <c:val>
            <c:numRef>
              <c:f>Sheet1!$B$74:$B$76</c:f>
              <c:numCache>
                <c:formatCode>#,##0</c:formatCode>
                <c:ptCount val="3"/>
                <c:pt idx="0">
                  <c:v>123930</c:v>
                </c:pt>
                <c:pt idx="1">
                  <c:v>114742</c:v>
                </c:pt>
                <c:pt idx="2">
                  <c:v>57816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Sheet1!$A$98:$A$106</c:f>
              <c:strCache>
                <c:ptCount val="9"/>
                <c:pt idx="0">
                  <c:v>BN</c:v>
                </c:pt>
                <c:pt idx="1">
                  <c:v>YL</c:v>
                </c:pt>
                <c:pt idx="2">
                  <c:v>IGP</c:v>
                </c:pt>
                <c:pt idx="3">
                  <c:v>NU </c:v>
                </c:pt>
                <c:pt idx="4">
                  <c:v>ED</c:v>
                </c:pt>
                <c:pt idx="5">
                  <c:v>HIV</c:v>
                </c:pt>
                <c:pt idx="6">
                  <c:v>ADV</c:v>
                </c:pt>
                <c:pt idx="7">
                  <c:v>DIS</c:v>
                </c:pt>
                <c:pt idx="8">
                  <c:v>ST</c:v>
                </c:pt>
              </c:strCache>
            </c:strRef>
          </c:cat>
          <c:val>
            <c:numRef>
              <c:f>Sheet1!$B$98:$B$106</c:f>
              <c:numCache>
                <c:formatCode>#,##0</c:formatCode>
                <c:ptCount val="9"/>
                <c:pt idx="0">
                  <c:v>101614</c:v>
                </c:pt>
                <c:pt idx="1">
                  <c:v>9500</c:v>
                </c:pt>
                <c:pt idx="2">
                  <c:v>14151</c:v>
                </c:pt>
                <c:pt idx="3">
                  <c:v>5604</c:v>
                </c:pt>
                <c:pt idx="4">
                  <c:v>35520</c:v>
                </c:pt>
                <c:pt idx="5">
                  <c:v>49855</c:v>
                </c:pt>
                <c:pt idx="6">
                  <c:v>9458</c:v>
                </c:pt>
                <c:pt idx="7">
                  <c:v>8600</c:v>
                </c:pt>
                <c:pt idx="8">
                  <c:v>62186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'Direct Beneficaries'!$A$74:$A$78</c:f>
              <c:strCache>
                <c:ptCount val="5"/>
                <c:pt idx="0">
                  <c:v>BN</c:v>
                </c:pt>
                <c:pt idx="1">
                  <c:v>NU</c:v>
                </c:pt>
                <c:pt idx="2">
                  <c:v>ED</c:v>
                </c:pt>
                <c:pt idx="3">
                  <c:v>HIV</c:v>
                </c:pt>
                <c:pt idx="4">
                  <c:v>ADV</c:v>
                </c:pt>
              </c:strCache>
            </c:strRef>
          </c:cat>
          <c:val>
            <c:numRef>
              <c:f>'Direct Beneficaries'!$B$74:$B$78</c:f>
              <c:numCache>
                <c:formatCode>#,##0</c:formatCode>
                <c:ptCount val="5"/>
                <c:pt idx="0" formatCode="General">
                  <c:v>776</c:v>
                </c:pt>
                <c:pt idx="1">
                  <c:v>1180</c:v>
                </c:pt>
                <c:pt idx="2">
                  <c:v>1655</c:v>
                </c:pt>
                <c:pt idx="3" formatCode="General">
                  <c:v>859</c:v>
                </c:pt>
                <c:pt idx="4" formatCode="General">
                  <c:v>800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'Direct Beneficaries'!$A$91:$A$96</c:f>
              <c:strCache>
                <c:ptCount val="6"/>
                <c:pt idx="0">
                  <c:v>BN</c:v>
                </c:pt>
                <c:pt idx="1">
                  <c:v>YL</c:v>
                </c:pt>
                <c:pt idx="2">
                  <c:v>IGP</c:v>
                </c:pt>
                <c:pt idx="3">
                  <c:v>HIV</c:v>
                </c:pt>
                <c:pt idx="4">
                  <c:v>DIS</c:v>
                </c:pt>
                <c:pt idx="5">
                  <c:v>ST</c:v>
                </c:pt>
              </c:strCache>
            </c:strRef>
          </c:cat>
          <c:val>
            <c:numRef>
              <c:f>'Direct Beneficaries'!$B$91:$B$96</c:f>
              <c:numCache>
                <c:formatCode>#,##0</c:formatCode>
                <c:ptCount val="6"/>
                <c:pt idx="0" formatCode="General">
                  <c:v>51</c:v>
                </c:pt>
                <c:pt idx="1">
                  <c:v>1401</c:v>
                </c:pt>
                <c:pt idx="2" formatCode="General">
                  <c:v>25</c:v>
                </c:pt>
                <c:pt idx="3">
                  <c:v>2930</c:v>
                </c:pt>
                <c:pt idx="4" formatCode="General">
                  <c:v>115</c:v>
                </c:pt>
                <c:pt idx="5">
                  <c:v>818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'Direct Beneficaries'!$A$113:$A$118</c:f>
              <c:strCache>
                <c:ptCount val="6"/>
                <c:pt idx="0">
                  <c:v>BN</c:v>
                </c:pt>
                <c:pt idx="1">
                  <c:v>IGP</c:v>
                </c:pt>
                <c:pt idx="2">
                  <c:v>HIV</c:v>
                </c:pt>
                <c:pt idx="3">
                  <c:v>ADV</c:v>
                </c:pt>
                <c:pt idx="4">
                  <c:v>DIS</c:v>
                </c:pt>
                <c:pt idx="5">
                  <c:v>ST</c:v>
                </c:pt>
              </c:strCache>
            </c:strRef>
          </c:cat>
          <c:val>
            <c:numRef>
              <c:f>'Direct Beneficaries'!$B$113:$B$118</c:f>
              <c:numCache>
                <c:formatCode>General</c:formatCode>
                <c:ptCount val="6"/>
                <c:pt idx="0">
                  <c:v>59</c:v>
                </c:pt>
                <c:pt idx="1">
                  <c:v>202</c:v>
                </c:pt>
                <c:pt idx="2">
                  <c:v>1890</c:v>
                </c:pt>
                <c:pt idx="3">
                  <c:v>623</c:v>
                </c:pt>
                <c:pt idx="4">
                  <c:v>15</c:v>
                </c:pt>
                <c:pt idx="5">
                  <c:v>2028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3232</Words>
  <Characters>18428</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User</cp:lastModifiedBy>
  <cp:revision>2</cp:revision>
  <dcterms:created xsi:type="dcterms:W3CDTF">2014-07-10T20:16:00Z</dcterms:created>
  <dcterms:modified xsi:type="dcterms:W3CDTF">2014-07-10T20:16:00Z</dcterms:modified>
</cp:coreProperties>
</file>